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E62" w:rsidRPr="00132666" w:rsidRDefault="007E40A7">
      <w:pPr>
        <w:spacing w:after="0" w:line="360" w:lineRule="auto"/>
        <w:jc w:val="center"/>
        <w:outlineLvl w:val="0"/>
        <w:rPr>
          <w:rFonts w:ascii="Arial" w:eastAsia="Times New Roman" w:hAnsi="Arial" w:cs="Arial"/>
          <w:b/>
          <w:color w:val="000000" w:themeColor="text1"/>
        </w:rPr>
      </w:pPr>
      <w:r w:rsidRPr="00132666">
        <w:rPr>
          <w:rFonts w:ascii="Arial" w:eastAsia="Times New Roman" w:hAnsi="Arial" w:cs="Arial"/>
          <w:b/>
          <w:color w:val="000000" w:themeColor="text1"/>
        </w:rPr>
        <w:t>HỢP ĐỒNG DỊCH VỤ</w:t>
      </w:r>
    </w:p>
    <w:p w:rsidR="00166E62" w:rsidRPr="00132666" w:rsidRDefault="004D1A77">
      <w:pPr>
        <w:spacing w:after="0" w:line="360" w:lineRule="auto"/>
        <w:jc w:val="center"/>
        <w:outlineLvl w:val="0"/>
        <w:rPr>
          <w:rFonts w:ascii="Arial" w:eastAsia="Times New Roman" w:hAnsi="Arial" w:cs="Arial"/>
          <w:color w:val="000000" w:themeColor="text1"/>
        </w:rPr>
      </w:pPr>
      <w:r w:rsidRPr="00132666">
        <w:rPr>
          <w:rFonts w:ascii="Arial" w:eastAsia="Times New Roman" w:hAnsi="Arial" w:cs="Arial"/>
          <w:color w:val="000000" w:themeColor="text1"/>
        </w:rPr>
        <w:t>Số: 058</w:t>
      </w:r>
      <w:r w:rsidR="007E40A7" w:rsidRPr="00132666">
        <w:rPr>
          <w:rFonts w:ascii="Arial" w:eastAsia="Times New Roman" w:hAnsi="Arial" w:cs="Arial"/>
          <w:color w:val="000000" w:themeColor="text1"/>
        </w:rPr>
        <w:t>/HMDV/07/2025</w:t>
      </w:r>
    </w:p>
    <w:p w:rsidR="00166E62" w:rsidRPr="00132666" w:rsidRDefault="007E40A7">
      <w:pPr>
        <w:spacing w:after="0" w:line="360" w:lineRule="auto"/>
        <w:jc w:val="center"/>
        <w:outlineLvl w:val="0"/>
        <w:rPr>
          <w:rFonts w:ascii="Arial" w:eastAsia="Times New Roman" w:hAnsi="Arial" w:cs="Arial"/>
          <w:b/>
          <w:color w:val="000000" w:themeColor="text1"/>
        </w:rPr>
      </w:pPr>
      <w:r w:rsidRPr="00132666">
        <w:rPr>
          <w:rFonts w:ascii="Arial" w:eastAsia="Times New Roman" w:hAnsi="Arial" w:cs="Arial"/>
          <w:b/>
          <w:color w:val="000000" w:themeColor="text1"/>
        </w:rPr>
        <w:t>V/v: Cung cấp dịch vụ vệ sinh hàng ngày</w:t>
      </w:r>
    </w:p>
    <w:p w:rsidR="00166E62" w:rsidRPr="00132666" w:rsidRDefault="00166E62">
      <w:pPr>
        <w:spacing w:after="0" w:line="360" w:lineRule="auto"/>
        <w:jc w:val="center"/>
        <w:rPr>
          <w:rFonts w:ascii="Arial" w:eastAsia="Times New Roman" w:hAnsi="Arial" w:cs="Arial"/>
          <w:b/>
          <w:color w:val="000000" w:themeColor="text1"/>
        </w:rPr>
      </w:pPr>
    </w:p>
    <w:p w:rsidR="00166E62" w:rsidRPr="00132666" w:rsidRDefault="007E40A7">
      <w:pPr>
        <w:spacing w:after="0" w:line="360" w:lineRule="auto"/>
        <w:ind w:firstLine="720"/>
        <w:rPr>
          <w:rFonts w:ascii="Arial" w:eastAsia="Times New Roman" w:hAnsi="Arial" w:cs="Arial"/>
          <w:iCs/>
          <w:color w:val="000000" w:themeColor="text1"/>
        </w:rPr>
      </w:pPr>
      <w:r w:rsidRPr="00132666">
        <w:rPr>
          <w:rFonts w:ascii="Arial" w:eastAsia="Times New Roman" w:hAnsi="Arial" w:cs="Arial"/>
          <w:iCs/>
          <w:color w:val="000000" w:themeColor="text1"/>
        </w:rPr>
        <w:t>Hôm nay, ngày 31 tháng 07 năm 2025. Hợp đồng này được lập bởi và giữa: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6"/>
        <w:gridCol w:w="87"/>
        <w:gridCol w:w="7570"/>
      </w:tblGrid>
      <w:tr w:rsidR="00166E62" w:rsidRPr="00132666">
        <w:tc>
          <w:tcPr>
            <w:tcW w:w="9607" w:type="dxa"/>
            <w:gridSpan w:val="3"/>
          </w:tcPr>
          <w:p w:rsidR="00166E62" w:rsidRPr="00132666" w:rsidRDefault="007E40A7">
            <w:pPr>
              <w:spacing w:after="0" w:line="360" w:lineRule="auto"/>
              <w:jc w:val="both"/>
              <w:rPr>
                <w:rFonts w:ascii="Arial" w:hAnsi="Arial" w:cs="Arial"/>
                <w:b/>
                <w:color w:val="000000" w:themeColor="text1"/>
              </w:rPr>
            </w:pPr>
            <w:r w:rsidRPr="00132666">
              <w:rPr>
                <w:rFonts w:ascii="Arial" w:hAnsi="Arial" w:cs="Arial"/>
                <w:b/>
                <w:color w:val="000000" w:themeColor="text1"/>
              </w:rPr>
              <w:t>Một Bên là: Công ty Cổ Phần Tập Đoàn Công Nghệ CMC</w:t>
            </w:r>
          </w:p>
        </w:tc>
      </w:tr>
      <w:tr w:rsidR="00166E62" w:rsidRPr="00132666">
        <w:tc>
          <w:tcPr>
            <w:tcW w:w="1710"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Địa chỉ:</w:t>
            </w:r>
          </w:p>
        </w:tc>
        <w:tc>
          <w:tcPr>
            <w:tcW w:w="7897"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CMC Tower, Số 11 Phố Duy Tân, Phường Cầu Giấy, TP. Hà Nội.</w:t>
            </w:r>
          </w:p>
        </w:tc>
      </w:tr>
      <w:tr w:rsidR="00166E62" w:rsidRPr="00132666">
        <w:tc>
          <w:tcPr>
            <w:tcW w:w="1710"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Mã số thuế:</w:t>
            </w:r>
          </w:p>
        </w:tc>
        <w:tc>
          <w:tcPr>
            <w:tcW w:w="7897" w:type="dxa"/>
            <w:gridSpan w:val="2"/>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0100244112</w:t>
            </w:r>
          </w:p>
        </w:tc>
      </w:tr>
      <w:tr w:rsidR="00166E62" w:rsidRPr="00132666">
        <w:tc>
          <w:tcPr>
            <w:tcW w:w="1710"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Điện thoại:</w:t>
            </w:r>
          </w:p>
        </w:tc>
        <w:tc>
          <w:tcPr>
            <w:tcW w:w="7897"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024. 37958668</w:t>
            </w:r>
            <w:r w:rsidRPr="00132666">
              <w:rPr>
                <w:rFonts w:ascii="Arial" w:hAnsi="Arial" w:cs="Arial"/>
                <w:color w:val="000000" w:themeColor="text1"/>
              </w:rPr>
              <w:tab/>
            </w:r>
            <w:r w:rsidRPr="00132666">
              <w:rPr>
                <w:rFonts w:ascii="Arial" w:hAnsi="Arial" w:cs="Arial"/>
                <w:color w:val="000000" w:themeColor="text1"/>
              </w:rPr>
              <w:tab/>
              <w:t>Fax: 024.3795 8989</w:t>
            </w:r>
          </w:p>
        </w:tc>
      </w:tr>
      <w:tr w:rsidR="00166E62" w:rsidRPr="00132666">
        <w:tc>
          <w:tcPr>
            <w:tcW w:w="1710"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Đại diện:</w:t>
            </w:r>
          </w:p>
        </w:tc>
        <w:tc>
          <w:tcPr>
            <w:tcW w:w="7897"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lang w:val="vi-VN"/>
              </w:rPr>
              <w:t xml:space="preserve">Ông </w:t>
            </w:r>
            <w:r w:rsidRPr="00132666">
              <w:rPr>
                <w:rFonts w:ascii="Arial" w:hAnsi="Arial" w:cs="Arial"/>
                <w:b/>
                <w:color w:val="000000" w:themeColor="text1"/>
                <w:lang w:val="vi-VN"/>
              </w:rPr>
              <w:t>Lê Thanh Sơn</w:t>
            </w:r>
          </w:p>
        </w:tc>
      </w:tr>
      <w:tr w:rsidR="00166E62" w:rsidRPr="00132666">
        <w:tc>
          <w:tcPr>
            <w:tcW w:w="1710"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Chức vụ:</w:t>
            </w:r>
          </w:p>
        </w:tc>
        <w:tc>
          <w:tcPr>
            <w:tcW w:w="7897"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Phó Chủ Tịch Điều Hành Tập đoàn</w:t>
            </w:r>
          </w:p>
        </w:tc>
      </w:tr>
      <w:tr w:rsidR="00166E62" w:rsidRPr="00132666">
        <w:tc>
          <w:tcPr>
            <w:tcW w:w="9607" w:type="dxa"/>
            <w:gridSpan w:val="3"/>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(Theo giấy ủy quyền số 01/2025/QĐ-CMC.VPTĐ ngày 01/01/2025)</w:t>
            </w:r>
          </w:p>
        </w:tc>
      </w:tr>
      <w:tr w:rsidR="00166E62" w:rsidRPr="00132666">
        <w:tc>
          <w:tcPr>
            <w:tcW w:w="9607" w:type="dxa"/>
            <w:gridSpan w:val="3"/>
          </w:tcPr>
          <w:p w:rsidR="00166E62" w:rsidRPr="00132666" w:rsidRDefault="007E40A7">
            <w:pPr>
              <w:spacing w:after="0" w:line="360" w:lineRule="auto"/>
              <w:jc w:val="both"/>
              <w:rPr>
                <w:rFonts w:ascii="Arial" w:hAnsi="Arial" w:cs="Arial"/>
                <w:color w:val="000000" w:themeColor="text1"/>
                <w:lang w:val="it-IT"/>
              </w:rPr>
            </w:pPr>
            <w:r w:rsidRPr="00132666">
              <w:rPr>
                <w:rFonts w:ascii="Arial" w:hAnsi="Arial" w:cs="Arial"/>
                <w:color w:val="000000" w:themeColor="text1"/>
                <w:lang w:val="it-IT"/>
              </w:rPr>
              <w:t>Sau đây gọi tắt là “CMC”</w:t>
            </w:r>
          </w:p>
        </w:tc>
      </w:tr>
      <w:tr w:rsidR="00166E62" w:rsidRPr="00132666">
        <w:tc>
          <w:tcPr>
            <w:tcW w:w="9607" w:type="dxa"/>
            <w:gridSpan w:val="3"/>
          </w:tcPr>
          <w:p w:rsidR="00166E62" w:rsidRPr="00132666" w:rsidRDefault="007E40A7">
            <w:pPr>
              <w:spacing w:after="0" w:line="360" w:lineRule="auto"/>
              <w:jc w:val="both"/>
              <w:rPr>
                <w:rFonts w:ascii="Arial" w:hAnsi="Arial" w:cs="Arial"/>
                <w:b/>
                <w:color w:val="000000" w:themeColor="text1"/>
                <w:lang w:val="it-IT"/>
              </w:rPr>
            </w:pPr>
            <w:r w:rsidRPr="00132666">
              <w:rPr>
                <w:rFonts w:ascii="Arial" w:hAnsi="Arial" w:cs="Arial"/>
                <w:b/>
                <w:color w:val="000000" w:themeColor="text1"/>
                <w:lang w:val="it-IT"/>
              </w:rPr>
              <w:t>Với Một Bên là: Công ty TNHH Hoàn Mỹ</w:t>
            </w:r>
          </w:p>
        </w:tc>
      </w:tr>
      <w:tr w:rsidR="00166E62" w:rsidRPr="00132666">
        <w:tc>
          <w:tcPr>
            <w:tcW w:w="1800"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 xml:space="preserve">Địa chỉ:  </w:t>
            </w:r>
          </w:p>
        </w:tc>
        <w:tc>
          <w:tcPr>
            <w:tcW w:w="7807" w:type="dxa"/>
          </w:tcPr>
          <w:p w:rsidR="00166E62" w:rsidRPr="00132666" w:rsidRDefault="007E40A7" w:rsidP="006F1A1E">
            <w:pPr>
              <w:spacing w:after="0" w:line="360" w:lineRule="auto"/>
              <w:jc w:val="both"/>
              <w:rPr>
                <w:rFonts w:ascii="Arial" w:hAnsi="Arial" w:cs="Arial"/>
                <w:color w:val="000000" w:themeColor="text1"/>
              </w:rPr>
            </w:pPr>
            <w:r w:rsidRPr="00132666">
              <w:rPr>
                <w:rFonts w:ascii="Arial" w:hAnsi="Arial" w:cs="Arial"/>
                <w:color w:val="000000" w:themeColor="text1"/>
              </w:rPr>
              <w:t>Tầng 6</w:t>
            </w:r>
            <w:r w:rsidR="006F1A1E" w:rsidRPr="00132666">
              <w:rPr>
                <w:rFonts w:ascii="Arial" w:hAnsi="Arial" w:cs="Arial"/>
                <w:color w:val="000000" w:themeColor="text1"/>
              </w:rPr>
              <w:t xml:space="preserve">, </w:t>
            </w:r>
            <w:r w:rsidRPr="00132666">
              <w:rPr>
                <w:rFonts w:ascii="Arial" w:hAnsi="Arial" w:cs="Arial"/>
                <w:color w:val="000000" w:themeColor="text1"/>
              </w:rPr>
              <w:t xml:space="preserve">tòa nhà 25T2 đường Nguyễn Thị Thập, Phường </w:t>
            </w:r>
            <w:r w:rsidR="006F1A1E" w:rsidRPr="00132666">
              <w:rPr>
                <w:rFonts w:ascii="Arial" w:hAnsi="Arial" w:cs="Arial"/>
                <w:color w:val="000000" w:themeColor="text1"/>
              </w:rPr>
              <w:t xml:space="preserve">Yên Hòa, thành phố Hà Nội, </w:t>
            </w:r>
            <w:r w:rsidRPr="00132666">
              <w:rPr>
                <w:rFonts w:ascii="Arial" w:hAnsi="Arial" w:cs="Arial"/>
                <w:color w:val="000000" w:themeColor="text1"/>
              </w:rPr>
              <w:t>Việt Nam.</w:t>
            </w:r>
          </w:p>
        </w:tc>
      </w:tr>
      <w:tr w:rsidR="00166E62" w:rsidRPr="00132666">
        <w:tc>
          <w:tcPr>
            <w:tcW w:w="1800"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Mã số thuế:</w:t>
            </w:r>
          </w:p>
        </w:tc>
        <w:tc>
          <w:tcPr>
            <w:tcW w:w="7807" w:type="dxa"/>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0100364307</w:t>
            </w:r>
          </w:p>
        </w:tc>
      </w:tr>
      <w:tr w:rsidR="00166E62" w:rsidRPr="00132666">
        <w:tc>
          <w:tcPr>
            <w:tcW w:w="1800"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Điện thoại:</w:t>
            </w:r>
          </w:p>
        </w:tc>
        <w:tc>
          <w:tcPr>
            <w:tcW w:w="7807" w:type="dxa"/>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024. 37831480                       Fax: 024.3783148</w:t>
            </w:r>
          </w:p>
        </w:tc>
      </w:tr>
      <w:tr w:rsidR="00166E62" w:rsidRPr="00132666">
        <w:tc>
          <w:tcPr>
            <w:tcW w:w="1800" w:type="dxa"/>
            <w:gridSpan w:val="2"/>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 xml:space="preserve">Tài khoản số:  </w:t>
            </w:r>
          </w:p>
        </w:tc>
        <w:tc>
          <w:tcPr>
            <w:tcW w:w="7807" w:type="dxa"/>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110-11000080-01-6</w:t>
            </w:r>
          </w:p>
        </w:tc>
      </w:tr>
      <w:tr w:rsidR="00166E62" w:rsidRPr="00132666">
        <w:tc>
          <w:tcPr>
            <w:tcW w:w="1800" w:type="dxa"/>
            <w:gridSpan w:val="2"/>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Mã ngân hàng:</w:t>
            </w:r>
          </w:p>
        </w:tc>
        <w:tc>
          <w:tcPr>
            <w:tcW w:w="7807" w:type="dxa"/>
          </w:tcPr>
          <w:p w:rsidR="00166E62" w:rsidRPr="00132666" w:rsidRDefault="007E40A7">
            <w:pPr>
              <w:spacing w:after="0" w:line="360" w:lineRule="auto"/>
              <w:rPr>
                <w:rFonts w:ascii="Arial" w:hAnsi="Arial" w:cs="Arial"/>
                <w:color w:val="000000" w:themeColor="text1"/>
              </w:rPr>
            </w:pPr>
            <w:r w:rsidRPr="00132666">
              <w:rPr>
                <w:rFonts w:ascii="Arial" w:hAnsi="Arial" w:cs="Arial"/>
                <w:color w:val="000000" w:themeColor="text1"/>
              </w:rPr>
              <w:t>01310001, tại Ngân hàng TMCP Kỹ thương Việt Nam, CN Đông Đô, Hà Nội.</w:t>
            </w:r>
          </w:p>
        </w:tc>
      </w:tr>
      <w:tr w:rsidR="00166E62" w:rsidRPr="00132666">
        <w:tc>
          <w:tcPr>
            <w:tcW w:w="1800"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Đại diện:</w:t>
            </w:r>
          </w:p>
        </w:tc>
        <w:tc>
          <w:tcPr>
            <w:tcW w:w="7807" w:type="dxa"/>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 xml:space="preserve">Ông </w:t>
            </w:r>
            <w:r w:rsidRPr="00132666">
              <w:rPr>
                <w:rFonts w:ascii="Arial" w:hAnsi="Arial" w:cs="Arial"/>
                <w:b/>
                <w:color w:val="000000" w:themeColor="text1"/>
              </w:rPr>
              <w:t>Đàm Hữu Hoàng</w:t>
            </w:r>
            <w:r w:rsidRPr="00132666">
              <w:rPr>
                <w:rFonts w:ascii="Arial" w:hAnsi="Arial" w:cs="Arial"/>
                <w:color w:val="000000" w:themeColor="text1"/>
              </w:rPr>
              <w:t xml:space="preserve">          </w:t>
            </w:r>
          </w:p>
        </w:tc>
      </w:tr>
      <w:tr w:rsidR="00166E62" w:rsidRPr="00132666">
        <w:tc>
          <w:tcPr>
            <w:tcW w:w="1800" w:type="dxa"/>
            <w:gridSpan w:val="2"/>
          </w:tcPr>
          <w:p w:rsidR="00166E62" w:rsidRPr="00132666" w:rsidRDefault="007E40A7">
            <w:pPr>
              <w:spacing w:after="0" w:line="360" w:lineRule="auto"/>
              <w:jc w:val="both"/>
              <w:rPr>
                <w:rFonts w:ascii="Arial" w:hAnsi="Arial" w:cs="Arial"/>
                <w:i/>
                <w:color w:val="000000" w:themeColor="text1"/>
              </w:rPr>
            </w:pPr>
            <w:r w:rsidRPr="00132666">
              <w:rPr>
                <w:rFonts w:ascii="Arial" w:hAnsi="Arial" w:cs="Arial"/>
                <w:color w:val="000000" w:themeColor="text1"/>
              </w:rPr>
              <w:t>Chức vụ:</w:t>
            </w:r>
          </w:p>
        </w:tc>
        <w:tc>
          <w:tcPr>
            <w:tcW w:w="7807" w:type="dxa"/>
          </w:tcPr>
          <w:p w:rsidR="00166E62" w:rsidRPr="00132666" w:rsidRDefault="007E40A7">
            <w:pPr>
              <w:spacing w:after="0" w:line="360" w:lineRule="auto"/>
              <w:jc w:val="both"/>
              <w:rPr>
                <w:rFonts w:ascii="Arial" w:hAnsi="Arial" w:cs="Arial"/>
                <w:color w:val="000000" w:themeColor="text1"/>
              </w:rPr>
            </w:pPr>
            <w:r w:rsidRPr="00132666">
              <w:rPr>
                <w:rFonts w:ascii="Arial" w:hAnsi="Arial" w:cs="Arial"/>
                <w:color w:val="000000" w:themeColor="text1"/>
              </w:rPr>
              <w:t>Giám Đốc</w:t>
            </w:r>
          </w:p>
        </w:tc>
      </w:tr>
      <w:tr w:rsidR="00166E62" w:rsidRPr="00132666">
        <w:tc>
          <w:tcPr>
            <w:tcW w:w="9607" w:type="dxa"/>
            <w:gridSpan w:val="3"/>
          </w:tcPr>
          <w:p w:rsidR="00166E62" w:rsidRPr="00132666" w:rsidRDefault="007E40A7">
            <w:pPr>
              <w:spacing w:after="0" w:line="360" w:lineRule="auto"/>
              <w:jc w:val="both"/>
              <w:rPr>
                <w:rFonts w:ascii="Arial" w:hAnsi="Arial" w:cs="Arial"/>
                <w:color w:val="000000" w:themeColor="text1"/>
                <w:lang w:val="it-IT"/>
              </w:rPr>
            </w:pPr>
            <w:r w:rsidRPr="00132666">
              <w:rPr>
                <w:rFonts w:ascii="Arial" w:hAnsi="Arial" w:cs="Arial"/>
                <w:color w:val="000000" w:themeColor="text1"/>
                <w:lang w:val="it-IT"/>
              </w:rPr>
              <w:t xml:space="preserve">Sau đây gọi tắt là </w:t>
            </w:r>
            <w:r w:rsidRPr="00132666">
              <w:rPr>
                <w:rFonts w:ascii="Arial" w:hAnsi="Arial" w:cs="Arial"/>
                <w:color w:val="000000" w:themeColor="text1"/>
              </w:rPr>
              <w:t>“Hoàn Mỹ</w:t>
            </w:r>
            <w:r w:rsidRPr="00132666">
              <w:rPr>
                <w:rFonts w:ascii="Arial" w:hAnsi="Arial" w:cs="Arial"/>
                <w:color w:val="000000" w:themeColor="text1"/>
                <w:lang w:val="it-IT"/>
              </w:rPr>
              <w:t>”</w:t>
            </w:r>
          </w:p>
        </w:tc>
      </w:tr>
    </w:tbl>
    <w:p w:rsidR="00166E62" w:rsidRPr="00132666" w:rsidRDefault="007E40A7">
      <w:p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Hai bên cùng nhau thoả thuận và thống nhất ký kết hợp đồng cung cấp dịch vụ vệ sinh hằng ngày (sau đây gọi tắt là “Hợp đồng”) với các điều khoản, điều kiện như sau:</w:t>
      </w:r>
    </w:p>
    <w:p w:rsidR="00166E62" w:rsidRPr="00132666" w:rsidRDefault="007E40A7">
      <w:pPr>
        <w:spacing w:after="0" w:line="360"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t>ĐIỀU 1: THÀNH PHẦN HỢP ĐỒNG</w:t>
      </w:r>
    </w:p>
    <w:p w:rsidR="00166E62" w:rsidRPr="00132666" w:rsidRDefault="007E40A7">
      <w:pPr>
        <w:pStyle w:val="ListParagraph"/>
        <w:numPr>
          <w:ilvl w:val="0"/>
          <w:numId w:val="1"/>
        </w:numPr>
        <w:spacing w:line="360" w:lineRule="auto"/>
        <w:ind w:left="450" w:hanging="450"/>
        <w:jc w:val="both"/>
        <w:rPr>
          <w:rFonts w:ascii="Arial" w:hAnsi="Arial" w:cs="Arial"/>
          <w:sz w:val="22"/>
          <w:szCs w:val="22"/>
        </w:rPr>
      </w:pPr>
      <w:r w:rsidRPr="00132666">
        <w:rPr>
          <w:rFonts w:ascii="Arial" w:hAnsi="Arial" w:cs="Arial"/>
          <w:sz w:val="22"/>
          <w:szCs w:val="22"/>
        </w:rPr>
        <w:t>“Hợp đồng” này bao gồm: nội dung Hợp đồng này, Điều Kiện Chung, các Phụ lục hoặc tài liệu nào được chỉ dẫn đính kèm theo Hợp đồng hoặc là một phần không thể tách rời của Hợp đồng. Các tài liệu này sẽ được đồng thời xem xét khi giải thích Hợp đồng.</w:t>
      </w:r>
    </w:p>
    <w:p w:rsidR="00166E62" w:rsidRPr="00132666" w:rsidRDefault="007E40A7">
      <w:pPr>
        <w:pStyle w:val="ListParagraph"/>
        <w:numPr>
          <w:ilvl w:val="0"/>
          <w:numId w:val="1"/>
        </w:numPr>
        <w:spacing w:line="360" w:lineRule="auto"/>
        <w:ind w:left="450" w:hanging="450"/>
        <w:jc w:val="both"/>
        <w:rPr>
          <w:rFonts w:ascii="Arial" w:hAnsi="Arial" w:cs="Arial"/>
          <w:sz w:val="22"/>
          <w:szCs w:val="22"/>
        </w:rPr>
      </w:pPr>
      <w:r w:rsidRPr="00132666">
        <w:rPr>
          <w:rFonts w:ascii="Arial" w:hAnsi="Arial" w:cs="Arial"/>
          <w:sz w:val="22"/>
          <w:szCs w:val="22"/>
        </w:rPr>
        <w:t>Trừ khi được quy định khác đi, nếu có sự xung đột giữa các điều khoản trong Hợp đồng và tài liệu khác thì việc giải thích sẽ được thực hiện theo thứ tự ưu tiên như sau:</w:t>
      </w:r>
    </w:p>
    <w:p w:rsidR="00166E62" w:rsidRPr="00132666" w:rsidRDefault="007E40A7">
      <w:pPr>
        <w:pStyle w:val="ListParagraph"/>
        <w:numPr>
          <w:ilvl w:val="0"/>
          <w:numId w:val="2"/>
        </w:numPr>
        <w:spacing w:line="360" w:lineRule="auto"/>
        <w:ind w:left="810" w:hanging="270"/>
        <w:jc w:val="both"/>
        <w:rPr>
          <w:rFonts w:ascii="Arial" w:hAnsi="Arial" w:cs="Arial"/>
          <w:sz w:val="22"/>
          <w:szCs w:val="22"/>
        </w:rPr>
      </w:pPr>
      <w:r w:rsidRPr="00132666">
        <w:rPr>
          <w:rFonts w:ascii="Arial" w:hAnsi="Arial" w:cs="Arial"/>
          <w:sz w:val="22"/>
          <w:szCs w:val="22"/>
        </w:rPr>
        <w:t>Hợp đồng này;</w:t>
      </w:r>
    </w:p>
    <w:p w:rsidR="00166E62" w:rsidRPr="00132666" w:rsidRDefault="007E40A7">
      <w:pPr>
        <w:pStyle w:val="ListParagraph"/>
        <w:numPr>
          <w:ilvl w:val="0"/>
          <w:numId w:val="2"/>
        </w:numPr>
        <w:spacing w:line="360" w:lineRule="auto"/>
        <w:ind w:left="810" w:hanging="270"/>
        <w:jc w:val="both"/>
        <w:rPr>
          <w:rFonts w:ascii="Arial" w:hAnsi="Arial" w:cs="Arial"/>
          <w:sz w:val="22"/>
          <w:szCs w:val="22"/>
        </w:rPr>
      </w:pPr>
      <w:r w:rsidRPr="00132666">
        <w:rPr>
          <w:rFonts w:ascii="Arial" w:hAnsi="Arial" w:cs="Arial"/>
          <w:sz w:val="22"/>
          <w:szCs w:val="22"/>
        </w:rPr>
        <w:t>Phụ lục đính kèm;</w:t>
      </w:r>
    </w:p>
    <w:p w:rsidR="00166E62" w:rsidRPr="00132666" w:rsidRDefault="007E40A7">
      <w:pPr>
        <w:pStyle w:val="ListParagraph"/>
        <w:numPr>
          <w:ilvl w:val="0"/>
          <w:numId w:val="2"/>
        </w:numPr>
        <w:spacing w:line="360" w:lineRule="auto"/>
        <w:ind w:left="810" w:hanging="270"/>
        <w:jc w:val="both"/>
        <w:rPr>
          <w:rFonts w:ascii="Arial" w:hAnsi="Arial" w:cs="Arial"/>
          <w:sz w:val="22"/>
          <w:szCs w:val="22"/>
        </w:rPr>
      </w:pPr>
      <w:r w:rsidRPr="00132666">
        <w:rPr>
          <w:rFonts w:ascii="Arial" w:hAnsi="Arial" w:cs="Arial"/>
          <w:sz w:val="22"/>
          <w:szCs w:val="22"/>
        </w:rPr>
        <w:t>Điều Kiện Chung được đính kèm Hợp đồng này;</w:t>
      </w:r>
    </w:p>
    <w:p w:rsidR="00166E62" w:rsidRPr="00132666" w:rsidRDefault="007E40A7">
      <w:pPr>
        <w:pStyle w:val="ListParagraph"/>
        <w:numPr>
          <w:ilvl w:val="0"/>
          <w:numId w:val="2"/>
        </w:numPr>
        <w:spacing w:line="360" w:lineRule="auto"/>
        <w:ind w:left="810" w:hanging="270"/>
        <w:jc w:val="both"/>
        <w:rPr>
          <w:rFonts w:ascii="Arial" w:hAnsi="Arial" w:cs="Arial"/>
          <w:sz w:val="22"/>
          <w:szCs w:val="22"/>
        </w:rPr>
      </w:pPr>
      <w:r w:rsidRPr="00132666">
        <w:rPr>
          <w:rFonts w:ascii="Arial" w:hAnsi="Arial" w:cs="Arial"/>
          <w:sz w:val="22"/>
          <w:szCs w:val="22"/>
        </w:rPr>
        <w:t>Tài liệu được chỉ dẫn đính kèm theo Hợp đồng hoặc là một phần không thể tách rời của Hợp đồng.</w:t>
      </w:r>
    </w:p>
    <w:p w:rsidR="00166E62" w:rsidRPr="00132666" w:rsidRDefault="007E40A7">
      <w:pPr>
        <w:spacing w:after="0" w:line="360"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t xml:space="preserve">ĐIỀU 2: ĐỐI TƯỢNG CỦA HỢP ĐỒNG </w:t>
      </w:r>
    </w:p>
    <w:p w:rsidR="00166E62" w:rsidRPr="00132666" w:rsidRDefault="007E40A7">
      <w:pPr>
        <w:numPr>
          <w:ilvl w:val="1"/>
          <w:numId w:val="3"/>
        </w:numPr>
        <w:spacing w:after="0" w:line="360" w:lineRule="auto"/>
        <w:ind w:left="450" w:hanging="450"/>
        <w:jc w:val="both"/>
        <w:rPr>
          <w:rFonts w:ascii="Arial" w:eastAsia="Times New Roman" w:hAnsi="Arial" w:cs="Arial"/>
          <w:b/>
          <w:color w:val="000000" w:themeColor="text1"/>
        </w:rPr>
      </w:pPr>
      <w:r w:rsidRPr="00132666">
        <w:rPr>
          <w:rFonts w:ascii="Arial" w:eastAsia="Times New Roman" w:hAnsi="Arial" w:cs="Arial"/>
          <w:b/>
          <w:color w:val="000000" w:themeColor="text1"/>
        </w:rPr>
        <w:t>Phạm vi công việc:</w:t>
      </w:r>
    </w:p>
    <w:p w:rsidR="00166E62" w:rsidRPr="00132666" w:rsidRDefault="007E40A7">
      <w:pPr>
        <w:pStyle w:val="ListParagraph"/>
        <w:numPr>
          <w:ilvl w:val="0"/>
          <w:numId w:val="4"/>
        </w:numPr>
        <w:spacing w:line="360" w:lineRule="auto"/>
        <w:ind w:left="450" w:hanging="450"/>
        <w:jc w:val="both"/>
        <w:rPr>
          <w:rFonts w:ascii="Arial" w:hAnsi="Arial" w:cs="Arial"/>
          <w:color w:val="000000" w:themeColor="text1"/>
          <w:sz w:val="22"/>
          <w:szCs w:val="22"/>
        </w:rPr>
      </w:pPr>
      <w:r w:rsidRPr="00132666">
        <w:rPr>
          <w:rFonts w:ascii="Arial" w:hAnsi="Arial" w:cs="Arial"/>
          <w:color w:val="000000" w:themeColor="text1"/>
          <w:sz w:val="22"/>
          <w:szCs w:val="22"/>
        </w:rPr>
        <w:t xml:space="preserve">Hoàn Mỹ nhận cung cấp dịch vụ vệ sinh công nghiệp hàng ngày cho CMC tại Tòa nhà CMC - địa chỉ: Số 11 Phố Duy Tân, Phường </w:t>
      </w:r>
      <w:r w:rsidRPr="00132666">
        <w:rPr>
          <w:rFonts w:ascii="Arial" w:hAnsi="Arial" w:cs="Arial"/>
          <w:bCs/>
          <w:color w:val="000000" w:themeColor="text1"/>
          <w:sz w:val="22"/>
          <w:szCs w:val="22"/>
        </w:rPr>
        <w:t xml:space="preserve">Cầu Giấy, Thành phố Hà Nội (sau đây gọi tắt là “Tòa </w:t>
      </w:r>
      <w:r w:rsidRPr="00132666">
        <w:rPr>
          <w:rFonts w:ascii="Arial" w:hAnsi="Arial" w:cs="Arial"/>
          <w:bCs/>
          <w:color w:val="000000" w:themeColor="text1"/>
          <w:sz w:val="22"/>
          <w:szCs w:val="22"/>
        </w:rPr>
        <w:lastRenderedPageBreak/>
        <w:t>nhà”)</w:t>
      </w:r>
      <w:r w:rsidRPr="00132666">
        <w:rPr>
          <w:rFonts w:ascii="Arial" w:hAnsi="Arial" w:cs="Arial"/>
          <w:color w:val="000000" w:themeColor="text1"/>
          <w:sz w:val="22"/>
          <w:szCs w:val="22"/>
        </w:rPr>
        <w:t xml:space="preserve"> với phạm vi công việc, chi tiết công việc được quy định tại Phụ lục số 01 đính kèm Hợp đồng này.</w:t>
      </w:r>
    </w:p>
    <w:p w:rsidR="00166E62" w:rsidRPr="00132666" w:rsidRDefault="007E40A7">
      <w:pPr>
        <w:pStyle w:val="ListParagraph"/>
        <w:numPr>
          <w:ilvl w:val="0"/>
          <w:numId w:val="4"/>
        </w:numPr>
        <w:spacing w:line="360" w:lineRule="auto"/>
        <w:ind w:left="450" w:hanging="450"/>
        <w:jc w:val="both"/>
        <w:rPr>
          <w:rFonts w:ascii="Arial" w:hAnsi="Arial" w:cs="Arial"/>
          <w:color w:val="000000" w:themeColor="text1"/>
          <w:sz w:val="22"/>
          <w:szCs w:val="22"/>
        </w:rPr>
      </w:pPr>
      <w:r w:rsidRPr="00132666">
        <w:rPr>
          <w:rFonts w:ascii="Arial" w:hAnsi="Arial" w:cs="Arial"/>
          <w:color w:val="000000" w:themeColor="text1"/>
          <w:sz w:val="22"/>
          <w:szCs w:val="22"/>
        </w:rPr>
        <w:t>Các điểm triển khai phạm vi công việc như sau:</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Khu ngoại cảnh: sân, lối đi, biển bảng;</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Tầng hầm: 02 tầng;</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Tầng G;</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Sảnh chính tầng 1; </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Thang bộ;</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Thang máy;</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Hành lang từ tầng trệt đến tầng 19;</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Nhà vệ sinh: Tầng Hầm B1 đến tầng 19;</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Vệ sinh định kỳ kính mái sảnh (mặt trên 1 lần/1 tháng và mặt dưới 3 tháng /1 lần);</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Khu vực thu gom rác;</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Các khu vực khác thuộc phạm vi Tòa nhà CMC theo yêu cầu, chỉ dẫn của CMC;</w:t>
      </w:r>
    </w:p>
    <w:p w:rsidR="00166E62" w:rsidRPr="00132666" w:rsidRDefault="007E40A7">
      <w:pPr>
        <w:numPr>
          <w:ilvl w:val="0"/>
          <w:numId w:val="5"/>
        </w:numPr>
        <w:spacing w:after="0" w:line="360" w:lineRule="auto"/>
        <w:ind w:left="810"/>
        <w:jc w:val="both"/>
        <w:rPr>
          <w:rFonts w:ascii="Arial" w:eastAsia="Times New Roman" w:hAnsi="Arial" w:cs="Arial"/>
          <w:color w:val="000000" w:themeColor="text1"/>
        </w:rPr>
      </w:pPr>
      <w:r w:rsidRPr="00132666">
        <w:rPr>
          <w:rFonts w:ascii="Arial" w:eastAsia="Times New Roman" w:hAnsi="Arial" w:cs="Arial"/>
          <w:color w:val="000000" w:themeColor="text1"/>
        </w:rPr>
        <w:t>Hỗ trợ Bộ phận quản lý Tòa nhà của CMC các công việc như: báo bóng đèn cháy, hết nước,…;</w:t>
      </w:r>
    </w:p>
    <w:p w:rsidR="00166E62" w:rsidRPr="00132666" w:rsidRDefault="007E40A7">
      <w:pPr>
        <w:pStyle w:val="ListParagraph"/>
        <w:numPr>
          <w:ilvl w:val="0"/>
          <w:numId w:val="4"/>
        </w:numPr>
        <w:spacing w:line="360" w:lineRule="auto"/>
        <w:ind w:left="450" w:hanging="450"/>
        <w:jc w:val="both"/>
        <w:rPr>
          <w:rFonts w:ascii="Arial" w:hAnsi="Arial" w:cs="Arial"/>
          <w:color w:val="000000" w:themeColor="text1"/>
          <w:sz w:val="22"/>
          <w:szCs w:val="22"/>
        </w:rPr>
      </w:pPr>
      <w:r w:rsidRPr="00132666">
        <w:rPr>
          <w:rFonts w:ascii="Arial" w:hAnsi="Arial" w:cs="Arial"/>
          <w:color w:val="000000" w:themeColor="text1"/>
          <w:sz w:val="22"/>
          <w:szCs w:val="22"/>
        </w:rPr>
        <w:t>Các Bên thống nhất rằng, việc vệ sinh của Hoàn Mỹ sẽ bao gồm nhưng không giới hạn ở toàn bộ hành lang, các sảnh của Tòa nhà, cầu thang máy, thang bộ và các địa điểm khác thuộc phạm vi Tòa nhà,… ngoài việc chủ động vệ sinh của Hoàn Mỹ chi tiết theo Hợp đồng này, theo các mô tả tại Phụ lục 01 với các thiết bị, dụng cụ làm sạch được mô tả tại Phụ lục 02, khi cần thiết, CMC sẽ yêu cầu Hoàn Mỹ và Hoàn Mỹ cam kết thực hiện theo các yêu cầu của CMC để đảm bảo vệ sinh chung của Tòa nhà.</w:t>
      </w:r>
    </w:p>
    <w:p w:rsidR="00166E62" w:rsidRPr="00132666" w:rsidRDefault="007E40A7">
      <w:pPr>
        <w:numPr>
          <w:ilvl w:val="1"/>
          <w:numId w:val="3"/>
        </w:numPr>
        <w:spacing w:after="0" w:line="360" w:lineRule="auto"/>
        <w:ind w:left="450" w:hanging="450"/>
        <w:jc w:val="both"/>
        <w:rPr>
          <w:rFonts w:ascii="Arial" w:eastAsia="Times New Roman" w:hAnsi="Arial" w:cs="Arial"/>
          <w:b/>
          <w:color w:val="000000" w:themeColor="text1"/>
        </w:rPr>
      </w:pPr>
      <w:r w:rsidRPr="00132666">
        <w:rPr>
          <w:rFonts w:ascii="Arial" w:eastAsia="Times New Roman" w:hAnsi="Arial" w:cs="Arial"/>
          <w:b/>
          <w:color w:val="000000" w:themeColor="text1"/>
        </w:rPr>
        <w:t>Nhân sự thực hiện và thời gian làm việc</w:t>
      </w:r>
    </w:p>
    <w:p w:rsidR="00166E62" w:rsidRPr="00132666" w:rsidRDefault="007E40A7">
      <w:pPr>
        <w:numPr>
          <w:ilvl w:val="2"/>
          <w:numId w:val="3"/>
        </w:numPr>
        <w:spacing w:after="0" w:line="360" w:lineRule="auto"/>
        <w:ind w:left="450" w:hanging="450"/>
        <w:jc w:val="both"/>
        <w:rPr>
          <w:rFonts w:ascii="Arial" w:eastAsia="Times New Roman" w:hAnsi="Arial" w:cs="Arial"/>
          <w:bCs/>
          <w:color w:val="000000" w:themeColor="text1"/>
        </w:rPr>
      </w:pPr>
      <w:r w:rsidRPr="00132666">
        <w:rPr>
          <w:rFonts w:ascii="Arial" w:eastAsia="Times New Roman" w:hAnsi="Arial" w:cs="Arial"/>
          <w:bCs/>
          <w:color w:val="000000" w:themeColor="text1"/>
        </w:rPr>
        <w:t>Nhân lực:</w:t>
      </w:r>
      <w:r w:rsidRPr="00132666">
        <w:rPr>
          <w:rFonts w:ascii="Arial" w:eastAsia="Times New Roman" w:hAnsi="Arial" w:cs="Arial"/>
          <w:bCs/>
          <w:color w:val="000000" w:themeColor="text1"/>
        </w:rPr>
        <w:tab/>
      </w:r>
    </w:p>
    <w:p w:rsidR="00166E62" w:rsidRPr="00132666" w:rsidRDefault="007E40A7">
      <w:pPr>
        <w:numPr>
          <w:ilvl w:val="0"/>
          <w:numId w:val="6"/>
        </w:numPr>
        <w:spacing w:after="0" w:line="360" w:lineRule="auto"/>
        <w:ind w:hanging="270"/>
        <w:jc w:val="both"/>
        <w:rPr>
          <w:rFonts w:ascii="Arial" w:eastAsia="Times New Roman" w:hAnsi="Arial" w:cs="Arial"/>
          <w:color w:val="000000" w:themeColor="text1"/>
        </w:rPr>
      </w:pPr>
      <w:r w:rsidRPr="00132666">
        <w:rPr>
          <w:rFonts w:ascii="Arial" w:eastAsia="Times New Roman" w:hAnsi="Arial" w:cs="Arial"/>
          <w:color w:val="000000" w:themeColor="text1"/>
        </w:rPr>
        <w:t>Hoàn Mỹ sẽ điều phối nhân sự phù hợp cho công việc làm sạch hàng ngày. Theo đó, số lượng nhân sự thực hiện như sau:</w:t>
      </w:r>
    </w:p>
    <w:p w:rsidR="00166E62" w:rsidRPr="00132666" w:rsidRDefault="007E40A7">
      <w:pPr>
        <w:pStyle w:val="ListParagraph"/>
        <w:numPr>
          <w:ilvl w:val="0"/>
          <w:numId w:val="7"/>
        </w:numPr>
        <w:spacing w:line="360" w:lineRule="auto"/>
        <w:ind w:left="1080"/>
        <w:jc w:val="both"/>
        <w:rPr>
          <w:rFonts w:ascii="Arial" w:hAnsi="Arial" w:cs="Arial"/>
          <w:sz w:val="22"/>
          <w:szCs w:val="22"/>
        </w:rPr>
      </w:pPr>
      <w:r w:rsidRPr="00132666">
        <w:rPr>
          <w:rFonts w:ascii="Arial" w:hAnsi="Arial" w:cs="Arial"/>
          <w:sz w:val="22"/>
          <w:szCs w:val="22"/>
        </w:rPr>
        <w:t xml:space="preserve">Số lượng nhân sự làm sạch (sau đây gọi tắt là “nhân viên”) hàng ngày sẽ làm theo ca Ca sáng: 6h30’ đến 14h30’, ca chiều từ 13h00’ đến 21h00’, ca hành chính từ 07h00’ đến 16h00’ (ngày thứ bảy, chủ nhật), cụ thể: </w:t>
      </w:r>
    </w:p>
    <w:p w:rsidR="00166E62" w:rsidRPr="00132666" w:rsidRDefault="007E40A7">
      <w:pPr>
        <w:pStyle w:val="ListParagraph"/>
        <w:numPr>
          <w:ilvl w:val="0"/>
          <w:numId w:val="8"/>
        </w:numPr>
        <w:spacing w:line="360" w:lineRule="auto"/>
        <w:ind w:left="1440"/>
        <w:jc w:val="both"/>
        <w:rPr>
          <w:rFonts w:ascii="Arial" w:hAnsi="Arial" w:cs="Arial"/>
          <w:sz w:val="22"/>
          <w:szCs w:val="22"/>
        </w:rPr>
      </w:pPr>
      <w:r w:rsidRPr="00132666">
        <w:rPr>
          <w:rFonts w:ascii="Arial" w:hAnsi="Arial" w:cs="Arial"/>
          <w:sz w:val="22"/>
          <w:szCs w:val="22"/>
        </w:rPr>
        <w:t xml:space="preserve">Từ thứ 2 đến thứ 6 hàng tuần: 14 công nhân/ngày. </w:t>
      </w:r>
    </w:p>
    <w:p w:rsidR="00166E62" w:rsidRPr="00132666" w:rsidRDefault="007E40A7">
      <w:pPr>
        <w:pStyle w:val="ListParagraph"/>
        <w:numPr>
          <w:ilvl w:val="0"/>
          <w:numId w:val="8"/>
        </w:numPr>
        <w:spacing w:line="360" w:lineRule="auto"/>
        <w:ind w:left="1440"/>
        <w:jc w:val="both"/>
        <w:rPr>
          <w:rFonts w:ascii="Arial" w:hAnsi="Arial" w:cs="Arial"/>
          <w:sz w:val="22"/>
          <w:szCs w:val="22"/>
        </w:rPr>
      </w:pPr>
      <w:r w:rsidRPr="00132666">
        <w:rPr>
          <w:rFonts w:ascii="Arial" w:hAnsi="Arial" w:cs="Arial"/>
          <w:sz w:val="22"/>
          <w:szCs w:val="22"/>
        </w:rPr>
        <w:t>Thứ bảy: 09 công nhân.</w:t>
      </w:r>
    </w:p>
    <w:p w:rsidR="00166E62" w:rsidRPr="00132666" w:rsidRDefault="007E40A7">
      <w:pPr>
        <w:pStyle w:val="ListParagraph"/>
        <w:numPr>
          <w:ilvl w:val="0"/>
          <w:numId w:val="8"/>
        </w:numPr>
        <w:spacing w:line="360" w:lineRule="auto"/>
        <w:ind w:left="1440"/>
        <w:jc w:val="both"/>
        <w:rPr>
          <w:rFonts w:ascii="Arial" w:hAnsi="Arial" w:cs="Arial"/>
          <w:sz w:val="22"/>
          <w:szCs w:val="22"/>
        </w:rPr>
      </w:pPr>
      <w:r w:rsidRPr="00132666">
        <w:rPr>
          <w:rFonts w:ascii="Arial" w:hAnsi="Arial" w:cs="Arial"/>
          <w:sz w:val="22"/>
          <w:szCs w:val="22"/>
        </w:rPr>
        <w:t>Chủ nhật: 05 công nhân.</w:t>
      </w:r>
    </w:p>
    <w:p w:rsidR="00166E62" w:rsidRPr="00132666" w:rsidRDefault="007E40A7">
      <w:pPr>
        <w:pStyle w:val="ListParagraph"/>
        <w:numPr>
          <w:ilvl w:val="0"/>
          <w:numId w:val="7"/>
        </w:numPr>
        <w:spacing w:line="360" w:lineRule="auto"/>
        <w:ind w:left="1080"/>
        <w:jc w:val="both"/>
        <w:rPr>
          <w:rFonts w:ascii="Arial" w:hAnsi="Arial" w:cs="Arial"/>
          <w:i/>
          <w:sz w:val="22"/>
          <w:szCs w:val="22"/>
        </w:rPr>
      </w:pPr>
      <w:r w:rsidRPr="00132666">
        <w:rPr>
          <w:rFonts w:ascii="Arial" w:hAnsi="Arial" w:cs="Arial"/>
          <w:sz w:val="22"/>
          <w:szCs w:val="22"/>
        </w:rPr>
        <w:t>Nhân sự Giám sát gồm: 01 người. Thời gian làm việc từ 08h00’ đến 17h00’, từ thứ Hai đến thứ Bảy. Giám sát thực hiện giám sát các nhân sự làm sạch hàng ngày và quản lý công việc chung tại Tòa nhà.</w:t>
      </w:r>
    </w:p>
    <w:p w:rsidR="00166E62" w:rsidRPr="00132666" w:rsidRDefault="007E40A7">
      <w:pPr>
        <w:numPr>
          <w:ilvl w:val="0"/>
          <w:numId w:val="6"/>
        </w:numPr>
        <w:spacing w:after="0" w:line="360" w:lineRule="auto"/>
        <w:jc w:val="both"/>
        <w:rPr>
          <w:rFonts w:ascii="Arial" w:eastAsia="Times New Roman" w:hAnsi="Arial" w:cs="Arial"/>
        </w:rPr>
      </w:pPr>
      <w:r w:rsidRPr="00132666">
        <w:rPr>
          <w:rFonts w:ascii="Arial" w:eastAsia="Times New Roman" w:hAnsi="Arial" w:cs="Arial"/>
        </w:rPr>
        <w:t>Giám sát và nhân viên của Hoàn Mỹ được nghỉ ngày lễ - tết theo luật.</w:t>
      </w:r>
      <w:r w:rsidRPr="00132666">
        <w:rPr>
          <w:rFonts w:ascii="Arial" w:eastAsia="Times New Roman" w:hAnsi="Arial" w:cs="Arial"/>
          <w:lang w:val="vi-VN"/>
        </w:rPr>
        <w:t xml:space="preserve"> </w:t>
      </w:r>
      <w:r w:rsidRPr="00132666">
        <w:rPr>
          <w:rFonts w:ascii="Arial" w:eastAsia="Times New Roman" w:hAnsi="Arial" w:cs="Arial"/>
        </w:rPr>
        <w:t>Để đảm bảo, Hoàn Mỹ có trách nhiệm thông báo trước cho CMC về số lượng nhân viên trực, lịch trực của từng nhân viên.</w:t>
      </w:r>
    </w:p>
    <w:p w:rsidR="00166E62" w:rsidRPr="00132666" w:rsidRDefault="007E40A7">
      <w:pPr>
        <w:numPr>
          <w:ilvl w:val="0"/>
          <w:numId w:val="6"/>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Các vị trí làm sạch được sắp xếp nhân sự một cách linh hoạt để cùng đảm bảo công việc và chất lượng làm sạch chung cũng như các ngày có nhân viên của Hoàn Mỹ nghỉ lễ - tết.</w:t>
      </w:r>
    </w:p>
    <w:p w:rsidR="00166E62" w:rsidRPr="00132666" w:rsidRDefault="007E40A7">
      <w:pPr>
        <w:numPr>
          <w:ilvl w:val="0"/>
          <w:numId w:val="6"/>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lastRenderedPageBreak/>
        <w:t>Độ tuổi nhân viên Hoàn Mỹ được Hoàn Mỹ cử đến Tòa nhà làm việc</w:t>
      </w:r>
      <w:r w:rsidRPr="00132666">
        <w:rPr>
          <w:rFonts w:ascii="Arial" w:eastAsia="Times New Roman" w:hAnsi="Arial" w:cs="Arial"/>
          <w:color w:val="000000" w:themeColor="text1"/>
          <w:lang w:val="vi-VN"/>
        </w:rPr>
        <w:t xml:space="preserve"> </w:t>
      </w:r>
      <w:r w:rsidRPr="00132666">
        <w:rPr>
          <w:rFonts w:ascii="Arial" w:eastAsia="Times New Roman" w:hAnsi="Arial" w:cs="Arial"/>
          <w:color w:val="000000" w:themeColor="text1"/>
        </w:rPr>
        <w:t xml:space="preserve">phải </w:t>
      </w:r>
      <w:r w:rsidRPr="00132666">
        <w:rPr>
          <w:rFonts w:ascii="Arial" w:eastAsia="Times New Roman" w:hAnsi="Arial" w:cs="Arial"/>
          <w:color w:val="000000" w:themeColor="text1"/>
          <w:lang w:val="vi-VN"/>
        </w:rPr>
        <w:t>trong độ tuổi lao động</w:t>
      </w:r>
      <w:r w:rsidRPr="00132666">
        <w:rPr>
          <w:rFonts w:ascii="Arial" w:eastAsia="Times New Roman" w:hAnsi="Arial" w:cs="Arial"/>
          <w:color w:val="000000" w:themeColor="text1"/>
        </w:rPr>
        <w:t xml:space="preserve"> từ 20 đến dưới 50, có sức khỏe tốt, đầy đủ năng lực hành vi dân sự, tác phong chuyên nghiệp, cẩn trọng không vi phạm pháp luật và phải được đào tạo nghiệp vụ làm sạch trước khi làm việc tại tại Tòa nhà. </w:t>
      </w:r>
    </w:p>
    <w:p w:rsidR="00166E62" w:rsidRPr="00132666" w:rsidRDefault="007E40A7">
      <w:pPr>
        <w:numPr>
          <w:ilvl w:val="2"/>
          <w:numId w:val="3"/>
        </w:numPr>
        <w:spacing w:after="0" w:line="360" w:lineRule="auto"/>
        <w:jc w:val="both"/>
        <w:rPr>
          <w:rFonts w:ascii="Arial" w:eastAsia="Times New Roman" w:hAnsi="Arial" w:cs="Arial"/>
          <w:color w:val="000000" w:themeColor="text1"/>
        </w:rPr>
      </w:pPr>
      <w:bookmarkStart w:id="0" w:name="_Hlk172040239"/>
      <w:r w:rsidRPr="00132666">
        <w:rPr>
          <w:rFonts w:ascii="Arial" w:eastAsia="Times New Roman" w:hAnsi="Arial" w:cs="Arial"/>
          <w:color w:val="000000" w:themeColor="text1"/>
        </w:rPr>
        <w:t>Thời gian làm việc và bố trí nhân lực:</w:t>
      </w:r>
      <w:r w:rsidRPr="00132666">
        <w:rPr>
          <w:rFonts w:ascii="Arial" w:eastAsia="Times New Roman" w:hAnsi="Arial" w:cs="Arial"/>
          <w:bCs/>
          <w:color w:val="000000" w:themeColor="text1"/>
        </w:rPr>
        <w:t xml:space="preserve"> </w:t>
      </w:r>
    </w:p>
    <w:tbl>
      <w:tblPr>
        <w:tblW w:w="9493" w:type="dxa"/>
        <w:tblLook w:val="04A0" w:firstRow="1" w:lastRow="0" w:firstColumn="1" w:lastColumn="0" w:noHBand="0" w:noVBand="1"/>
      </w:tblPr>
      <w:tblGrid>
        <w:gridCol w:w="846"/>
        <w:gridCol w:w="5386"/>
        <w:gridCol w:w="1560"/>
        <w:gridCol w:w="1701"/>
      </w:tblGrid>
      <w:tr w:rsidR="00166E62" w:rsidRPr="00132666">
        <w:trPr>
          <w:trHeight w:val="445"/>
        </w:trPr>
        <w:tc>
          <w:tcPr>
            <w:tcW w:w="846" w:type="dxa"/>
            <w:vMerge w:val="restart"/>
            <w:tcBorders>
              <w:top w:val="single" w:sz="4" w:space="0" w:color="auto"/>
              <w:left w:val="single" w:sz="4" w:space="0" w:color="auto"/>
              <w:right w:val="single" w:sz="4" w:space="0" w:color="auto"/>
            </w:tcBorders>
            <w:vAlign w:val="center"/>
          </w:tcPr>
          <w:p w:rsidR="00166E62" w:rsidRPr="00132666" w:rsidRDefault="007E40A7">
            <w:pPr>
              <w:spacing w:after="0" w:line="24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 xml:space="preserve">Tên vị trí </w:t>
            </w:r>
            <w:r w:rsidRPr="00132666">
              <w:rPr>
                <w:rFonts w:ascii="Arial" w:eastAsia="Times New Roman" w:hAnsi="Arial" w:cs="Arial"/>
                <w:color w:val="000000" w:themeColor="text1"/>
              </w:rPr>
              <w:t>(VT)</w:t>
            </w:r>
          </w:p>
        </w:tc>
        <w:tc>
          <w:tcPr>
            <w:tcW w:w="5386" w:type="dxa"/>
            <w:vMerge w:val="restart"/>
            <w:tcBorders>
              <w:top w:val="single" w:sz="4" w:space="0" w:color="auto"/>
              <w:left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Khu vực làm sạch</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Số công nhân/Thời gian</w:t>
            </w:r>
          </w:p>
        </w:tc>
      </w:tr>
      <w:tr w:rsidR="00166E62" w:rsidRPr="00132666">
        <w:trPr>
          <w:trHeight w:val="471"/>
        </w:trPr>
        <w:tc>
          <w:tcPr>
            <w:tcW w:w="846" w:type="dxa"/>
            <w:vMerge/>
            <w:tcBorders>
              <w:left w:val="single" w:sz="4" w:space="0" w:color="auto"/>
              <w:bottom w:val="single" w:sz="4" w:space="0" w:color="000000"/>
              <w:right w:val="single" w:sz="4" w:space="0" w:color="auto"/>
            </w:tcBorders>
            <w:vAlign w:val="center"/>
          </w:tcPr>
          <w:p w:rsidR="00166E62" w:rsidRPr="00132666" w:rsidRDefault="00166E62">
            <w:pPr>
              <w:spacing w:after="0" w:line="360" w:lineRule="auto"/>
              <w:jc w:val="center"/>
              <w:rPr>
                <w:rFonts w:ascii="Arial" w:eastAsia="Times New Roman" w:hAnsi="Arial" w:cs="Arial"/>
                <w:b/>
                <w:bCs/>
                <w:color w:val="000000" w:themeColor="text1"/>
              </w:rPr>
            </w:pPr>
          </w:p>
        </w:tc>
        <w:tc>
          <w:tcPr>
            <w:tcW w:w="5386" w:type="dxa"/>
            <w:vMerge/>
            <w:tcBorders>
              <w:left w:val="single" w:sz="4" w:space="0" w:color="auto"/>
              <w:bottom w:val="single" w:sz="4" w:space="0" w:color="000000"/>
              <w:right w:val="single" w:sz="4" w:space="0" w:color="auto"/>
            </w:tcBorders>
            <w:vAlign w:val="center"/>
          </w:tcPr>
          <w:p w:rsidR="00166E62" w:rsidRPr="00132666" w:rsidRDefault="00166E62">
            <w:pPr>
              <w:spacing w:after="0" w:line="360" w:lineRule="auto"/>
              <w:jc w:val="center"/>
              <w:rPr>
                <w:rFonts w:ascii="Arial" w:eastAsia="Times New Roman" w:hAnsi="Arial" w:cs="Arial"/>
                <w:b/>
                <w:bCs/>
                <w:color w:val="000000" w:themeColor="text1"/>
              </w:rPr>
            </w:pPr>
          </w:p>
        </w:tc>
        <w:tc>
          <w:tcPr>
            <w:tcW w:w="1560" w:type="dxa"/>
            <w:tcBorders>
              <w:top w:val="single" w:sz="4" w:space="0" w:color="auto"/>
              <w:left w:val="single" w:sz="4" w:space="0" w:color="auto"/>
              <w:bottom w:val="single"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
                <w:bCs/>
                <w:i/>
                <w:iCs/>
                <w:color w:val="000000" w:themeColor="text1"/>
              </w:rPr>
            </w:pPr>
            <w:r w:rsidRPr="00132666">
              <w:rPr>
                <w:rFonts w:ascii="Arial" w:eastAsia="Times New Roman" w:hAnsi="Arial" w:cs="Arial"/>
                <w:b/>
                <w:bCs/>
                <w:i/>
                <w:iCs/>
                <w:color w:val="000000" w:themeColor="text1"/>
              </w:rPr>
              <w:t>Sáng</w:t>
            </w:r>
            <w:r w:rsidRPr="00132666">
              <w:rPr>
                <w:rFonts w:ascii="Arial" w:eastAsia="Times New Roman" w:hAnsi="Arial" w:cs="Arial"/>
                <w:b/>
                <w:bCs/>
                <w:i/>
                <w:iCs/>
                <w:color w:val="000000" w:themeColor="text1"/>
              </w:rPr>
              <w:br/>
              <w:t>6h30-14h30</w:t>
            </w:r>
          </w:p>
        </w:tc>
        <w:tc>
          <w:tcPr>
            <w:tcW w:w="1701" w:type="dxa"/>
            <w:tcBorders>
              <w:top w:val="single" w:sz="4" w:space="0" w:color="auto"/>
              <w:left w:val="nil"/>
              <w:bottom w:val="single"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
                <w:bCs/>
                <w:i/>
                <w:iCs/>
                <w:color w:val="000000" w:themeColor="text1"/>
              </w:rPr>
            </w:pPr>
            <w:r w:rsidRPr="00132666">
              <w:rPr>
                <w:rFonts w:ascii="Arial" w:eastAsia="Times New Roman" w:hAnsi="Arial" w:cs="Arial"/>
                <w:b/>
                <w:bCs/>
                <w:i/>
                <w:iCs/>
                <w:color w:val="000000" w:themeColor="text1"/>
              </w:rPr>
              <w:t>Chiều</w:t>
            </w:r>
            <w:r w:rsidRPr="00132666">
              <w:rPr>
                <w:rFonts w:ascii="Arial" w:eastAsia="Times New Roman" w:hAnsi="Arial" w:cs="Arial"/>
                <w:b/>
                <w:bCs/>
                <w:i/>
                <w:iCs/>
                <w:color w:val="000000" w:themeColor="text1"/>
              </w:rPr>
              <w:br/>
              <w:t>13h00 - 21h00</w:t>
            </w:r>
          </w:p>
        </w:tc>
      </w:tr>
      <w:tr w:rsidR="00166E62" w:rsidRPr="00132666" w:rsidTr="006A5044">
        <w:trPr>
          <w:trHeight w:val="943"/>
        </w:trPr>
        <w:tc>
          <w:tcPr>
            <w:tcW w:w="846" w:type="dxa"/>
            <w:tcBorders>
              <w:top w:val="single"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VT1</w:t>
            </w:r>
          </w:p>
        </w:tc>
        <w:tc>
          <w:tcPr>
            <w:tcW w:w="5386" w:type="dxa"/>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Văn phòng tầng 19, nhà ăn, quầy lễ tân, phòng họp, phòng ăn VIP, ban công xung quanh tầng 19, tầng lửng tầng 19</w:t>
            </w:r>
          </w:p>
        </w:tc>
        <w:tc>
          <w:tcPr>
            <w:tcW w:w="1560" w:type="dxa"/>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rsidTr="006A5044">
        <w:trPr>
          <w:trHeight w:val="702"/>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2</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Toàn bộ wc nam nữ Tầng 18 đến tầng 16 và wc tầng 2, G (từ 6h30 đến 7h30)</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rsidTr="006A5044">
        <w:trPr>
          <w:trHeight w:val="697"/>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3</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Toàn bộ wc nam nữ Tầng 15 đến tầng 13 và wc tầng 2, G (từ 6h30 đến 7h30)</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rsidTr="006A5044">
        <w:trPr>
          <w:trHeight w:val="694"/>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4</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Toàn bộ wc nam nữ tầng 12 đến tầng 10 và wc tầng 2, G (từ 6h30 đến 7h30)</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rsidTr="006A5044">
        <w:trPr>
          <w:trHeight w:val="704"/>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5</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Toàn bộ wc nam nữ tầng 9 đến tầng 7 và wc tầng 2, G (từ 6h30 đến 7h30)</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trPr>
          <w:trHeight w:val="49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 xml:space="preserve">VT6 </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Toàn bộ wc tầng 6 đến tầng 3</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166E62">
            <w:pPr>
              <w:spacing w:after="0" w:line="240" w:lineRule="auto"/>
              <w:jc w:val="center"/>
              <w:rPr>
                <w:rFonts w:ascii="Arial" w:eastAsia="Times New Roman" w:hAnsi="Arial" w:cs="Arial"/>
                <w:color w:val="000000" w:themeColor="text1"/>
              </w:rPr>
            </w:pPr>
          </w:p>
        </w:tc>
      </w:tr>
      <w:tr w:rsidR="00166E62" w:rsidRPr="00132666">
        <w:trPr>
          <w:trHeight w:val="89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8</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Hành lang tầng 18 đến tầng 2, cửa thang, nút bấm gọi thang máy, gờ khung kính các tầng và chạy phát sinh làm lịch định kỳ</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r>
      <w:tr w:rsidR="00166E62" w:rsidRPr="00132666" w:rsidTr="006A5044">
        <w:trPr>
          <w:trHeight w:val="990"/>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8</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 xml:space="preserve">Sảnh, văn phòng ban quản lý, bậc tam cấp, thang máy,Phòng kỹ thuật, Tầng G, tầng 2, (ca chiều làm thêm WC tầng3) </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r>
      <w:tr w:rsidR="00166E62" w:rsidRPr="00132666">
        <w:trPr>
          <w:trHeight w:val="701"/>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9</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Hầm B1; B2, Ngoại cảnh, nhà rác, wc B1, nhà bảo vệ, wc tầng G, Tầng 2, thang bộ khu cafe</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r>
      <w:tr w:rsidR="00166E62" w:rsidRPr="00132666">
        <w:trPr>
          <w:trHeight w:val="660"/>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10</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WC tầng 18, tầng 17, tầng 16,tầng 15, tầng 14</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r>
      <w:tr w:rsidR="00166E62" w:rsidRPr="00132666">
        <w:trPr>
          <w:trHeight w:val="73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11</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WC tầng 13, tầng 12, tầng 11, tầng 10, tầng 9</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r>
      <w:tr w:rsidR="00166E62" w:rsidRPr="00132666">
        <w:trPr>
          <w:trHeight w:val="73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VT 12</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WC tầng 8, tầng 7, tầng 6, tầng 5, tầng 4</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r>
      <w:tr w:rsidR="00166E62" w:rsidRPr="00132666">
        <w:trPr>
          <w:trHeight w:val="73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A</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Tổng số nhân sự làm việc hằng ngày = 14 người</w:t>
            </w:r>
          </w:p>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(Từ thứ Hai đến thứ Sáu).</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r>
      <w:tr w:rsidR="00166E62" w:rsidRPr="00132666">
        <w:trPr>
          <w:trHeight w:val="73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B</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Tổng số nhân sự làm việc ngày thứ Bảy = 9 người.</w:t>
            </w:r>
          </w:p>
        </w:tc>
        <w:tc>
          <w:tcPr>
            <w:tcW w:w="1560"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1701"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r>
      <w:tr w:rsidR="00166E62" w:rsidRPr="00132666">
        <w:trPr>
          <w:trHeight w:val="735"/>
        </w:trPr>
        <w:tc>
          <w:tcPr>
            <w:tcW w:w="846" w:type="dxa"/>
            <w:tcBorders>
              <w:top w:val="dotted" w:sz="4" w:space="0" w:color="000000"/>
              <w:left w:val="single" w:sz="4" w:space="0" w:color="auto"/>
              <w:bottom w:val="dotted" w:sz="4" w:space="0" w:color="000000"/>
              <w:right w:val="single" w:sz="4" w:space="0" w:color="000000"/>
            </w:tcBorders>
            <w:vAlign w:val="center"/>
          </w:tcPr>
          <w:p w:rsidR="00166E62" w:rsidRPr="00132666" w:rsidRDefault="007E40A7">
            <w:pPr>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C</w:t>
            </w:r>
          </w:p>
        </w:tc>
        <w:tc>
          <w:tcPr>
            <w:tcW w:w="5386"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Tổng số nhân sự làm việc ngày Chủ nhật = 5 người.</w:t>
            </w:r>
          </w:p>
        </w:tc>
        <w:tc>
          <w:tcPr>
            <w:tcW w:w="3261" w:type="dxa"/>
            <w:gridSpan w:val="2"/>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xml:space="preserve">5 công nhân ca hành chính </w:t>
            </w:r>
          </w:p>
        </w:tc>
      </w:tr>
      <w:tr w:rsidR="00166E62" w:rsidRPr="00132666" w:rsidTr="006A5044">
        <w:trPr>
          <w:trHeight w:val="1173"/>
        </w:trPr>
        <w:tc>
          <w:tcPr>
            <w:tcW w:w="846" w:type="dxa"/>
            <w:tcBorders>
              <w:top w:val="dotted" w:sz="4" w:space="0" w:color="000000"/>
              <w:left w:val="single" w:sz="4" w:space="0" w:color="auto"/>
              <w:bottom w:val="single" w:sz="4" w:space="0" w:color="000000"/>
              <w:right w:val="single" w:sz="4" w:space="0" w:color="000000"/>
            </w:tcBorders>
            <w:vAlign w:val="center"/>
          </w:tcPr>
          <w:p w:rsidR="00166E62" w:rsidRPr="00132666" w:rsidRDefault="007E40A7">
            <w:pPr>
              <w:spacing w:after="0" w:line="240" w:lineRule="auto"/>
              <w:jc w:val="center"/>
              <w:rPr>
                <w:rFonts w:ascii="Arial" w:eastAsia="Times New Roman" w:hAnsi="Arial" w:cs="Arial"/>
                <w:bCs/>
                <w:color w:val="000000" w:themeColor="text1"/>
              </w:rPr>
            </w:pPr>
            <w:r w:rsidRPr="00132666">
              <w:rPr>
                <w:rFonts w:ascii="Arial" w:eastAsia="Times New Roman" w:hAnsi="Arial" w:cs="Arial"/>
                <w:bCs/>
                <w:color w:val="000000" w:themeColor="text1"/>
              </w:rPr>
              <w:t>GS</w:t>
            </w:r>
          </w:p>
        </w:tc>
        <w:tc>
          <w:tcPr>
            <w:tcW w:w="5386" w:type="dxa"/>
            <w:tcBorders>
              <w:top w:val="dotted" w:sz="4" w:space="0" w:color="000000"/>
              <w:left w:val="single" w:sz="4" w:space="0" w:color="000000"/>
              <w:bottom w:val="single" w:sz="4" w:space="0" w:color="000000"/>
              <w:right w:val="single" w:sz="4" w:space="0" w:color="000000"/>
            </w:tcBorders>
            <w:vAlign w:val="center"/>
          </w:tcPr>
          <w:p w:rsidR="00166E62" w:rsidRPr="00132666" w:rsidRDefault="007E40A7">
            <w:pPr>
              <w:spacing w:after="0" w:line="240" w:lineRule="auto"/>
              <w:rPr>
                <w:rFonts w:ascii="Arial" w:eastAsia="Times New Roman" w:hAnsi="Arial" w:cs="Arial"/>
                <w:bCs/>
                <w:color w:val="000000" w:themeColor="text1"/>
              </w:rPr>
            </w:pPr>
            <w:r w:rsidRPr="00132666">
              <w:rPr>
                <w:rFonts w:ascii="Arial" w:eastAsia="Times New Roman" w:hAnsi="Arial" w:cs="Arial"/>
                <w:bCs/>
                <w:color w:val="000000" w:themeColor="text1"/>
              </w:rPr>
              <w:t>Quản lý, giám sát tại Tòa nhà 01 người</w:t>
            </w:r>
          </w:p>
        </w:tc>
        <w:tc>
          <w:tcPr>
            <w:tcW w:w="3261" w:type="dxa"/>
            <w:gridSpan w:val="2"/>
            <w:tcBorders>
              <w:top w:val="dotted" w:sz="4" w:space="0" w:color="000000"/>
              <w:left w:val="single" w:sz="4" w:space="0" w:color="000000"/>
              <w:bottom w:val="single" w:sz="4" w:space="0" w:color="000000"/>
              <w:right w:val="single" w:sz="4" w:space="0" w:color="000000"/>
            </w:tcBorders>
            <w:vAlign w:val="center"/>
          </w:tcPr>
          <w:p w:rsidR="00166E62" w:rsidRPr="00132666" w:rsidRDefault="007E40A7" w:rsidP="006A5044">
            <w:pPr>
              <w:spacing w:after="0" w:line="240" w:lineRule="auto"/>
              <w:rPr>
                <w:rFonts w:ascii="Arial" w:eastAsia="Times New Roman" w:hAnsi="Arial" w:cs="Arial"/>
                <w:color w:val="000000" w:themeColor="text1"/>
              </w:rPr>
            </w:pPr>
            <w:r w:rsidRPr="00132666">
              <w:rPr>
                <w:rFonts w:ascii="Arial" w:hAnsi="Arial" w:cs="Arial"/>
              </w:rPr>
              <w:t>Thời gian làm việc từ 08h00 đến 17h00, từ thứ Hai đến thứ Bảy, nghỉ ngày Chủ nhậ</w:t>
            </w:r>
            <w:r w:rsidR="006A5044" w:rsidRPr="00132666">
              <w:rPr>
                <w:rFonts w:ascii="Arial" w:hAnsi="Arial" w:cs="Arial"/>
              </w:rPr>
              <w:t>t</w:t>
            </w:r>
          </w:p>
        </w:tc>
      </w:tr>
    </w:tbl>
    <w:p w:rsidR="00166E62" w:rsidRPr="00132666" w:rsidRDefault="007E40A7">
      <w:pPr>
        <w:spacing w:after="0" w:line="360" w:lineRule="auto"/>
        <w:jc w:val="both"/>
        <w:rPr>
          <w:rFonts w:ascii="Arial" w:eastAsia="Times New Roman" w:hAnsi="Arial" w:cs="Arial"/>
          <w:bCs/>
          <w:i/>
          <w:color w:val="000000" w:themeColor="text1"/>
          <w:u w:val="single"/>
        </w:rPr>
      </w:pPr>
      <w:r w:rsidRPr="00132666">
        <w:rPr>
          <w:rFonts w:ascii="Arial" w:eastAsia="Times New Roman" w:hAnsi="Arial" w:cs="Arial"/>
          <w:bCs/>
          <w:i/>
          <w:color w:val="000000" w:themeColor="text1"/>
          <w:u w:val="single"/>
        </w:rPr>
        <w:lastRenderedPageBreak/>
        <w:t>Ghi chú:</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Thời gian làm việc này có thể được thay đổi theo tình hình thực tế làm việc của các công ty tại Tòa nhà, nhưng Hoàn Mỹ vẫn đảm bảo mỗi nhân viên làm việc 8h/ngày và 6 ngày/tuần và đảm bảo chất lượng dịch vụ theo hợp đồng và yêu cầu của CMC. </w:t>
      </w:r>
    </w:p>
    <w:p w:rsidR="00166E62" w:rsidRPr="00132666" w:rsidRDefault="007E40A7">
      <w:pPr>
        <w:numPr>
          <w:ilvl w:val="0"/>
          <w:numId w:val="9"/>
        </w:numPr>
        <w:spacing w:after="0" w:line="360" w:lineRule="auto"/>
        <w:jc w:val="both"/>
        <w:rPr>
          <w:rFonts w:ascii="Arial" w:eastAsia="Times New Roman" w:hAnsi="Arial" w:cs="Arial"/>
          <w:iCs/>
          <w:color w:val="000000" w:themeColor="text1"/>
        </w:rPr>
      </w:pPr>
      <w:r w:rsidRPr="00132666">
        <w:rPr>
          <w:rFonts w:ascii="Arial" w:eastAsia="Times New Roman" w:hAnsi="Arial" w:cs="Arial"/>
          <w:color w:val="000000" w:themeColor="text1"/>
        </w:rPr>
        <w:t xml:space="preserve">Thời gian nghỉ ăn trưa sẽ được Giám sát bố trí nhân viên làm sạch trực phù hợp với tình hình hoạt động của Tòa nhà </w:t>
      </w:r>
      <w:r w:rsidRPr="00132666">
        <w:rPr>
          <w:rFonts w:ascii="Arial" w:eastAsia="Times New Roman" w:hAnsi="Arial" w:cs="Arial"/>
          <w:iCs/>
          <w:color w:val="000000" w:themeColor="text1"/>
        </w:rPr>
        <w:t>(giờ nghỉ trưa nhân viên làm sạch sẽ thay nhau trực)</w:t>
      </w:r>
      <w:bookmarkEnd w:id="0"/>
    </w:p>
    <w:p w:rsidR="00166E62" w:rsidRPr="00132666" w:rsidRDefault="007E40A7">
      <w:pPr>
        <w:numPr>
          <w:ilvl w:val="2"/>
          <w:numId w:val="3"/>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Trách nhiệm của Giám sát tại Tòa nhà:</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Đôn đốc nhân viên đi làm đúng giờ, tuân thủ quy định của Tòa nhà và quy định của CMC. </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Đảm bảo chất lượng công việc vệ sinh hàng ngày theo quy định tại Hợp đồng và theo yêu cầu của CMC.</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Kiểm soát, ký bảng checklist công việc tại các vị trí và ghi nhận đầy đủ thông tin cần thiết theo thực tế phát sinh vào Checklist công việc tại các vị trí.</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Báo cáo công việc phát sinh với Bộ phận quản lý tòa nhà thuộc CMC (sau đây gọi tắt là “Bộ phận quản lý tòa nhà”).</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Thực hiện các yêu cầu theo sự chỉ đạo của Bộ phận quản lý tòa nhà và CMC.</w:t>
      </w:r>
    </w:p>
    <w:p w:rsidR="00166E62" w:rsidRPr="00132666" w:rsidRDefault="007E40A7">
      <w:pPr>
        <w:numPr>
          <w:ilvl w:val="0"/>
          <w:numId w:val="9"/>
        </w:numPr>
        <w:spacing w:after="0" w:line="360" w:lineRule="auto"/>
        <w:jc w:val="both"/>
        <w:rPr>
          <w:rFonts w:ascii="Arial" w:eastAsia="Times New Roman" w:hAnsi="Arial" w:cs="Arial"/>
          <w:color w:val="000000" w:themeColor="text1"/>
        </w:rPr>
      </w:pPr>
      <w:r w:rsidRPr="00132666">
        <w:rPr>
          <w:rFonts w:ascii="Arial" w:eastAsia="Times New Roman" w:hAnsi="Arial" w:cs="Arial"/>
          <w:color w:val="000000" w:themeColor="text1"/>
        </w:rPr>
        <w:t>Họp giao ban định kỳ cùng Bộ phận quản lý tòa nhà để báo cáo kết quả, rút kinh nghiệm về công tác thực hiện công việc được phân công và thống nhất về các vấn đề phát sinh trong tuần.</w:t>
      </w:r>
    </w:p>
    <w:p w:rsidR="00166E62" w:rsidRPr="00132666" w:rsidRDefault="007E40A7">
      <w:pPr>
        <w:numPr>
          <w:ilvl w:val="0"/>
          <w:numId w:val="9"/>
        </w:numPr>
        <w:spacing w:after="0" w:line="360" w:lineRule="auto"/>
        <w:jc w:val="both"/>
        <w:rPr>
          <w:rFonts w:ascii="Arial" w:eastAsia="Times New Roman" w:hAnsi="Arial" w:cs="Arial"/>
          <w:color w:val="000000" w:themeColor="text1"/>
          <w:spacing w:val="-6"/>
        </w:rPr>
      </w:pPr>
      <w:r w:rsidRPr="00132666">
        <w:rPr>
          <w:rFonts w:ascii="Arial" w:eastAsia="Times New Roman" w:hAnsi="Arial" w:cs="Arial"/>
          <w:color w:val="000000" w:themeColor="text1"/>
          <w:spacing w:val="-6"/>
        </w:rPr>
        <w:t>Phối hợp với CMC để giải quyết các vấn đề phát sinh trong quá trình thực hiện Hợp đồng này.</w:t>
      </w:r>
    </w:p>
    <w:p w:rsidR="00166E62" w:rsidRPr="00132666" w:rsidRDefault="007E40A7">
      <w:pPr>
        <w:numPr>
          <w:ilvl w:val="2"/>
          <w:numId w:val="3"/>
        </w:numPr>
        <w:spacing w:after="0" w:line="360" w:lineRule="auto"/>
        <w:jc w:val="both"/>
        <w:rPr>
          <w:rFonts w:ascii="Arial" w:eastAsia="Times New Roman" w:hAnsi="Arial" w:cs="Arial"/>
          <w:color w:val="000000" w:themeColor="text1"/>
          <w:spacing w:val="-6"/>
        </w:rPr>
      </w:pPr>
      <w:r w:rsidRPr="00132666">
        <w:rPr>
          <w:rFonts w:ascii="Arial" w:eastAsia="Times New Roman" w:hAnsi="Arial" w:cs="Arial"/>
          <w:color w:val="000000" w:themeColor="text1"/>
          <w:spacing w:val="-6"/>
        </w:rPr>
        <w:t>Dụng cụ, vật tư được sử dụng trong quá trình thực hiện dịch vụ do Hoàn Mỹ chịu trách nhiệm.</w:t>
      </w:r>
    </w:p>
    <w:p w:rsidR="00166E62" w:rsidRPr="00132666" w:rsidRDefault="007E40A7">
      <w:pPr>
        <w:spacing w:after="0" w:line="360" w:lineRule="auto"/>
        <w:rPr>
          <w:rFonts w:ascii="Arial" w:eastAsia="Times New Roman" w:hAnsi="Arial" w:cs="Arial"/>
          <w:b/>
          <w:color w:val="000000" w:themeColor="text1"/>
        </w:rPr>
      </w:pPr>
      <w:r w:rsidRPr="00132666">
        <w:rPr>
          <w:rFonts w:ascii="Arial" w:eastAsia="Times New Roman" w:hAnsi="Arial" w:cs="Arial"/>
          <w:b/>
          <w:color w:val="000000" w:themeColor="text1"/>
        </w:rPr>
        <w:t>ĐIỀU 3: TRÁCH NHIỆM VÀ QUYỀN LỢI CỦA HOÀN MỸ</w:t>
      </w:r>
    </w:p>
    <w:p w:rsidR="00166E62" w:rsidRPr="00132666" w:rsidRDefault="007E40A7">
      <w:pPr>
        <w:pStyle w:val="ListParagraph"/>
        <w:numPr>
          <w:ilvl w:val="0"/>
          <w:numId w:val="10"/>
        </w:numPr>
        <w:spacing w:line="360" w:lineRule="auto"/>
        <w:ind w:left="360"/>
        <w:jc w:val="both"/>
        <w:rPr>
          <w:rFonts w:ascii="Arial" w:hAnsi="Arial" w:cs="Arial"/>
          <w:b/>
          <w:iCs/>
          <w:color w:val="000000" w:themeColor="text1"/>
          <w:sz w:val="22"/>
          <w:szCs w:val="22"/>
        </w:rPr>
      </w:pPr>
      <w:r w:rsidRPr="00132666">
        <w:rPr>
          <w:rFonts w:ascii="Arial" w:hAnsi="Arial" w:cs="Arial"/>
          <w:b/>
          <w:iCs/>
          <w:color w:val="000000" w:themeColor="text1"/>
          <w:sz w:val="22"/>
          <w:szCs w:val="22"/>
        </w:rPr>
        <w:t>Trách nhiệm của Hoàn Mỹ:</w:t>
      </w:r>
    </w:p>
    <w:p w:rsidR="00166E62" w:rsidRPr="00132666" w:rsidRDefault="007E40A7">
      <w:pPr>
        <w:pStyle w:val="ListParagraph"/>
        <w:numPr>
          <w:ilvl w:val="0"/>
          <w:numId w:val="11"/>
        </w:numPr>
        <w:tabs>
          <w:tab w:val="left" w:pos="1440"/>
        </w:tabs>
        <w:spacing w:line="360" w:lineRule="auto"/>
        <w:ind w:left="360"/>
        <w:jc w:val="both"/>
        <w:rPr>
          <w:rFonts w:ascii="Arial" w:hAnsi="Arial" w:cs="Arial"/>
          <w:b/>
          <w:bCs/>
          <w:i/>
          <w:iCs/>
          <w:color w:val="000000" w:themeColor="text1"/>
          <w:sz w:val="22"/>
          <w:szCs w:val="22"/>
        </w:rPr>
      </w:pPr>
      <w:r w:rsidRPr="00132666">
        <w:rPr>
          <w:rFonts w:ascii="Arial" w:hAnsi="Arial" w:cs="Arial"/>
          <w:color w:val="000000" w:themeColor="text1"/>
          <w:sz w:val="22"/>
          <w:szCs w:val="22"/>
        </w:rPr>
        <w:t>Quản lý và triển khai nhân lực để đảm bảo chất lượng hiệu quả công việc làm sạch Tòa nhà hàng ngày theo đúng phạm vi công việc được thỏa thuận tại Hợp đồng này và các yêu cầu khác của CMC trong quá trình thực hiện Hợp đồng.</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Bố trí đủ nhân lực và chịu trách nhiệm về việc kiểm soát nhân sự được bố trí đảm bảo đủ điều kiện để cung cấp dịch vụ và tuân thủ các nội dung theo đúng thỏa thuận tại Hợp đồng này. Trong quá trình làm việc, nhân viên Hoàn Mỹ sẽ mặc đồng phục của Hoàn Mỹ theo mẫu đã được hai Bên thống nhất trước đó và đeo thẻ nhân viên dán ảnh 4x6 có đầy đủ họ tên.</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Đôn đốc, nhắc nhở nhân viên trong việc bảo vệ và tuyệt đối không xâm phạm đến uy tín của CMC, của các khách hàng đang thuê tại Tòa nhà, và của các đối tác đến Tòa nhà giao dịch. Đồng thời, yêu cầu nhân viên của mình có hành vi giao tiếp lịch sự, phù hợp với môi trường công sở, không làm ảnh hưởng tới hoạt động bình thường tại các điểm làm dịch vụ.</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Nhân viên của Hoàn Mỹ sẽ thực hiện việc tự xác nhận giờ bắt đầu và kết thúc ca làm việc theo yêu cầu của CMC. Hoàn Mỹ có nghĩa vụ phổ biến cho nhân viên đến làm việc tại (các) địa điểm của Tòa nhà nắm rõ và thực hiện quy định này, phối hợp với bộ phận phụ trách hành chính văn phòng của CMC và/hoặc đại diện của CMC để thực hiện việc kiểm soát nhân lực, hoặc nhận thẻ chấm công phù hợp với hệ thống chấm công hiện hành mà CMC đang sử dụng. Nếu Hoàn Mỹ tự ý thay đổi nhân sự mà không báo trước hoặc không liên hệ với CMC thì vị trí nhân công đó coi như vắng mặt trong ca làm việc.</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lastRenderedPageBreak/>
        <w:t xml:space="preserve">Đáp ứng việc thay đổi nhân lực phù hợp hơn trong vòng bốn mươi tám (48) giờ kể từ khi nhận được có thông báo yêu cầu thay đổi nhân công của CMC. Thông báo của CMC có thể được thực hiện bằng điện thoại từ người có thẩm quyền hoặc email, bản fax gửi tới Hoàn Mỹ hoặc các hình thức thông báo bằng văn bản khác.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 xml:space="preserve">Cung cấp lý lịch trích ngang toàn bộ các nhân sự của Hoàn Mỹ được cử đến làm việc tại Tòa nhà theo phạm vi Hợp đồng này cho Ban quản lý Tòa nhà và thực hiện đúng các nội quy an toàn, an ninh của CMC. Hoàn Mỹ là bên duy nhất chịu trách nhiệm về tư cách pháp lý và nhân thân của các nhân viên được cử đến để thực hiện dịch vụ cho CMC.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 xml:space="preserve">Mua các loại bảo hiểm theo quy định của Nhà Nước cho tất cả các nhân viên và chịu trách nhiệm trang bị quần áo bảo hộ lao động, và các thiết bị an toàn lao động cho người và tài sản của nhân viên Hoàn Mỹ phù hợp với pháp luật lao động. CMC được miễn toàn bộ trách nhiệm và Hoàn Mỹ phải đảm bảo, thực hiện đầy đủ nghĩa vụ đối với nhân viên của Hoàn Mỹ được phân công làm việc theo Hợp đồng này (bao gồm nhưng không giới hạn việc ký hợp đồng lao động, đóng bảo hiểm theo luật định, thanh toán lương, thời gian làm việc, điều kiện làm việc,…) và chịu hoàn toàn trách nhiệm trong trường hợp vi phạm bất cứ nghĩa vụ nào theo quy định của pháp luật về lao động.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Chịu mọi trách nhiệm về tính an toàn cho con người và tài sản của Hoàn Mỹ, CMC và bất kỳ bên thứ ba nào trong quá trình thực hiện công việc của Hoàn Mỹ, bao gồm nhưng không giới hạn ở các lỗi vi phạm do nhân viên của Hoàn Mỹ gây ra trong thời gian và khu vực làm việc do Hoàn Mỹ chịu trách nhiệm cung cấp dịch vụ. Việc bồi thường, sửa chữa sẽ do Hoàn Mỹ chịu trách nhiệm thực hiện theo tổn hại thực tế được nêu rõ trong biên bản xác nhận do cấp quản lý hai bên ký.</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Hoàn Mỹ không được dùng hóa chất hoặc công cụ làm sạch mà gây thiệt hại, ảnh hưởng xấu đến sức khoẻ, con người, gây ảnh hưởng xấu đến an ninh, an toàn phòng chống cháy nổ và môi trường tại khu vực diện tích của CMC và lân cận, đồng thời hoàn toàn chịu trách nhiệm trong trường hợp vi phạm nội dung này.</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Chịu trách nhiệm thu gom và vận chuyển rác đến nơi tập kết quy định của CMC. Làm sạch khu vực thu gom, khu vực tập kết rác và khu vực để hóa chất chuyên dụng của Hoàn Mỹ.</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 xml:space="preserve">Cung cấp tất cả các máy móc, thiết bị, hóa chất cần thiết, túi đựng rác cho đội ngũ nhân viên của Hoàn Mỹ để thực hiện công việc (Chi tiết thiết bị, hóa chất được quy định tại  Phụ lục số 02 của Hợp đồng).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Trong quá trình thực hiện công việc làm sạch và duy trì vệ sinh, nhân viên của Hoàn Mỹ phải đảm bảo tuân thủ nội quy Tòa nhà cũng như các yêu cầu khác của CMC (nếu có) để không gây ảnh hưởng đến công việc và hoạt động của CMC, các công ty làm việc tại Tòa nhà hay bất kỳ một bên thứ ba nào khác tới làm việc tại Tòa nhà.</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 xml:space="preserve">Vào ngày 1 đến ngày 10 hàng tháng của tháng tiếp theo tháng cung cấp dịch vụ, Hoàn Mỹ bàn giao cho CMC hóa đơn tài chính hợp pháp và/hoặc các chứng từ tài chính hợp pháp khác (nếu có) để CMC có căn cứ thực hiện các thủ tục thanh toán của tháng trước đó.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Phối hợp với CMC giải quyết các vấn đề phát sinh trong quá trình thực hiện Hợp đồng và thực hiện công việc khác theo yêu cầu của CMC trong phạm vi công việc tại Hợp đồng này.</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lastRenderedPageBreak/>
        <w:t xml:space="preserve">Các vật tư, thiết bị, máy móc tại Tòa nhà CMC và do CMC cung cấp phải được Hoàn Mỹ/nhân viên Hoàn Mỹ bảo quản, giữ gìn và sử dụng một cách tiết kiệm, hiệu quả, theo định mức theo quy định của CMC (nếu có). </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Đảm bảo nhân viên của mình không có các hành vi trộm cắp, biển thủ tài sản của CMC, khách thuê CMC, nhân viên, khách, khách hàng của CMC cũng như khách thuê của CMC. Trong mọi trường hợp phát sinh, Hoàn Mỹ sẽ là bên chịu trách nhiệm đền bù, bồi thường cho CMC và/hoặc những người/tổ chức/công ty bị thiệt hại.</w:t>
      </w:r>
    </w:p>
    <w:p w:rsidR="00166E62" w:rsidRPr="00132666" w:rsidRDefault="007E40A7">
      <w:pPr>
        <w:pStyle w:val="ListParagraph"/>
        <w:numPr>
          <w:ilvl w:val="0"/>
          <w:numId w:val="11"/>
        </w:numPr>
        <w:tabs>
          <w:tab w:val="left" w:pos="1440"/>
        </w:tabs>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Hoàn Mỹ cam kết:</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Các nhân viên, nhân sự tham gia thực hiện công việc theo Hợp đồng này của Hoàn Mỹ là người lao động chính thức của Hoàn Mỹ, được ký Hợp đồng lao động chính thức và được hưởng đúng, đầy đủ các quyền lợi theo quy định của Pháp luật lao động.</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Có đầy đủ và duy trì giấy phép và điều kiện kinh doanh theo quy định của Pháp luật để cung cấp dịch vụ theo Hợp đồng này. Trong trường hợp theo yêu cầu của CMC, Hoàn Mỹ có trách nhiệm cung cấp cho CMC các giấy phép (được cấp bởi cơ quan Nhà nước có thẩm quyền) liên quan đến dịch vụ được cung cấp theo Hợp đồng này.</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Các hóa chất, vật tư được Hoàn Mỹ sử dụng trong quá trình cung cấp dịch vụ theo Hợp đồng đảm bảo nguồn gốc, xuất xử theo quy định Hợp đồng này, và hoàn toàn an toàn với sức khỏe con người.</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 xml:space="preserve">Tất cả các máy móc, thiết bị, công cụ, dụng cụ được Hoàn Mỹ cung cấp để thực hiện dịch vụ là hàng mới, hữu dụng, thuộc sở hữu/quyền sử dụng hợp pháp của Hoàn Mỹ, </w:t>
      </w:r>
      <w:r w:rsidRPr="00132666">
        <w:rPr>
          <w:rFonts w:ascii="Arial" w:hAnsi="Arial" w:cs="Arial"/>
        </w:rPr>
        <w:t>không phải là đối tượng hoặc đang bị thế chấp, cầm cố hoặc biện pháp bảo đảm nào; có đầy đủ giấy phép liên quan đến máy móc, thiết bị, công cụ, dụng cụ.</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 xml:space="preserve">Được thành lập hợp pháp theo quy định của pháp luật Việt Nam và có đủ năng lực pháp luật để tham gia ký kết, thực hiện Hợp đồng này. </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Việc ký kết Hợp đồng này tuân thủ quy định của pháp luật, quy định nội bộ của Hoàn Mỹ và đã được cấp có thẩm quyền nội bộ của Hoàn Mỹ thông qua theo đúng trình tự, thủ tục theo quy định.</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Người ký kết Hợp đồng này của Hoàn Mỹ có đầy đủ năng lực hành vi dân sự và đầy đủ thẩm quyền theo quy định nội bộ của Hoàn Mỹ để ký kết Hợp đồng này.</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 xml:space="preserve">Việc ký kết Hợp đồng này không vi phạm bất kỳ thỏa thuận, hợp đồng, cam kết nào mà Hoàn Mỹ là chủ thể của thỏa thuận, hợp đồng, cam kết đó. </w:t>
      </w:r>
    </w:p>
    <w:p w:rsidR="00166E62" w:rsidRPr="00132666" w:rsidRDefault="007E40A7">
      <w:pPr>
        <w:numPr>
          <w:ilvl w:val="0"/>
          <w:numId w:val="12"/>
        </w:numPr>
        <w:spacing w:after="0" w:line="360" w:lineRule="auto"/>
        <w:ind w:left="720" w:hanging="270"/>
        <w:jc w:val="both"/>
        <w:rPr>
          <w:rFonts w:ascii="Arial" w:eastAsia="Times New Roman" w:hAnsi="Arial" w:cs="Arial"/>
          <w:bCs/>
          <w:iCs/>
          <w:color w:val="000000" w:themeColor="text1"/>
        </w:rPr>
      </w:pPr>
      <w:r w:rsidRPr="00132666">
        <w:rPr>
          <w:rFonts w:ascii="Arial" w:eastAsia="Times New Roman" w:hAnsi="Arial" w:cs="Arial"/>
          <w:bCs/>
          <w:iCs/>
          <w:color w:val="000000" w:themeColor="text1"/>
        </w:rPr>
        <w:t>Hoàn Mỹ cam kết thực hiện đúng và đầy đủ các điều khoản nêu trong Hợp đồng này, trong quá trình thực hiện Hợp đồng nếu gặp trở ngại Hoàn Mỹ sẽ thông báo cho CMC để cùng khắc phục giải quyết trên tinh thần hợp tác.</w:t>
      </w:r>
    </w:p>
    <w:p w:rsidR="00166E62" w:rsidRPr="00132666" w:rsidRDefault="007E40A7">
      <w:pPr>
        <w:pStyle w:val="ListParagraph"/>
        <w:numPr>
          <w:ilvl w:val="0"/>
          <w:numId w:val="11"/>
        </w:numPr>
        <w:tabs>
          <w:tab w:val="left" w:pos="1440"/>
        </w:tabs>
        <w:spacing w:line="360" w:lineRule="auto"/>
        <w:ind w:left="360"/>
        <w:jc w:val="both"/>
        <w:rPr>
          <w:rFonts w:ascii="Arial" w:hAnsi="Arial" w:cs="Arial"/>
          <w:bCs/>
          <w:iCs/>
          <w:color w:val="000000" w:themeColor="text1"/>
          <w:sz w:val="22"/>
          <w:szCs w:val="22"/>
        </w:rPr>
      </w:pPr>
      <w:r w:rsidRPr="00132666">
        <w:rPr>
          <w:rFonts w:ascii="Arial" w:hAnsi="Arial" w:cs="Arial"/>
          <w:bCs/>
          <w:iCs/>
          <w:color w:val="000000" w:themeColor="text1"/>
          <w:sz w:val="22"/>
          <w:szCs w:val="22"/>
        </w:rPr>
        <w:t>Các trách nhiệm khác theo quy định của pháp luật và theo quy đinh tại Điều Kiện Chung.</w:t>
      </w:r>
    </w:p>
    <w:p w:rsidR="00166E62" w:rsidRPr="00132666" w:rsidRDefault="007E40A7">
      <w:pPr>
        <w:pStyle w:val="ListParagraph"/>
        <w:numPr>
          <w:ilvl w:val="0"/>
          <w:numId w:val="10"/>
        </w:numPr>
        <w:spacing w:line="360" w:lineRule="auto"/>
        <w:ind w:left="360"/>
        <w:jc w:val="both"/>
        <w:rPr>
          <w:rFonts w:ascii="Arial" w:hAnsi="Arial" w:cs="Arial"/>
          <w:b/>
          <w:bCs/>
          <w:color w:val="000000" w:themeColor="text1"/>
          <w:sz w:val="22"/>
          <w:szCs w:val="22"/>
        </w:rPr>
      </w:pPr>
      <w:r w:rsidRPr="00132666">
        <w:rPr>
          <w:rFonts w:ascii="Arial" w:hAnsi="Arial" w:cs="Arial"/>
          <w:b/>
          <w:bCs/>
          <w:color w:val="000000" w:themeColor="text1"/>
          <w:sz w:val="22"/>
          <w:szCs w:val="22"/>
        </w:rPr>
        <w:t>Quyền lợi:</w:t>
      </w:r>
    </w:p>
    <w:p w:rsidR="00166E62" w:rsidRPr="00132666" w:rsidRDefault="007E40A7">
      <w:pPr>
        <w:pStyle w:val="ListParagraph"/>
        <w:numPr>
          <w:ilvl w:val="0"/>
          <w:numId w:val="13"/>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Nhân viên của Hoàn Mỹ được nghỉ vào các ngày lễ, Tết theo quy định của Bộ luật lao động hiện hành (Có danh sách nhân viên trực sự cố theo thống nhất trước với CMC), trừ trường hợp các bên có thỏa thuận khác.</w:t>
      </w:r>
    </w:p>
    <w:p w:rsidR="00166E62" w:rsidRPr="00132666" w:rsidRDefault="007E40A7">
      <w:pPr>
        <w:pStyle w:val="ListParagraph"/>
        <w:numPr>
          <w:ilvl w:val="0"/>
          <w:numId w:val="13"/>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Thanh toán phí dịch vụ ngày lễ, tết ngoài Hợp đồng trong trường hợp CMC yêu cầu nhân viên Hoàn Mỹ đi làm (Chi phí dịch vụ áp dụng theo quy định của Bộ luật lao động hiện hành).</w:t>
      </w:r>
    </w:p>
    <w:p w:rsidR="00166E62" w:rsidRPr="00132666" w:rsidRDefault="007E40A7">
      <w:pPr>
        <w:pStyle w:val="ListParagraph"/>
        <w:numPr>
          <w:ilvl w:val="0"/>
          <w:numId w:val="13"/>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lastRenderedPageBreak/>
        <w:t>Được CMC thanh toán tiền dịch vụ hàng tháng theo Hợp đồng.</w:t>
      </w:r>
    </w:p>
    <w:p w:rsidR="00166E62" w:rsidRPr="00132666" w:rsidRDefault="007E40A7">
      <w:pPr>
        <w:spacing w:after="0" w:line="360" w:lineRule="auto"/>
        <w:rPr>
          <w:rFonts w:ascii="Arial" w:eastAsia="Times New Roman" w:hAnsi="Arial" w:cs="Arial"/>
          <w:b/>
          <w:color w:val="000000" w:themeColor="text1"/>
        </w:rPr>
      </w:pPr>
      <w:r w:rsidRPr="00132666">
        <w:rPr>
          <w:rFonts w:ascii="Arial" w:eastAsia="Times New Roman" w:hAnsi="Arial" w:cs="Arial"/>
          <w:b/>
          <w:color w:val="000000" w:themeColor="text1"/>
        </w:rPr>
        <w:t>ĐIỀU 4: QUYỀN LỢI VÀ TRÁCH NHIỆM CỦA CMC</w:t>
      </w:r>
    </w:p>
    <w:p w:rsidR="00166E62" w:rsidRPr="00132666" w:rsidRDefault="007E40A7">
      <w:pPr>
        <w:pStyle w:val="ListParagraph"/>
        <w:numPr>
          <w:ilvl w:val="0"/>
          <w:numId w:val="14"/>
        </w:numPr>
        <w:spacing w:line="360" w:lineRule="auto"/>
        <w:ind w:left="360"/>
        <w:jc w:val="both"/>
        <w:rPr>
          <w:rFonts w:ascii="Arial" w:hAnsi="Arial" w:cs="Arial"/>
          <w:b/>
          <w:iCs/>
          <w:color w:val="000000" w:themeColor="text1"/>
          <w:sz w:val="22"/>
          <w:szCs w:val="22"/>
        </w:rPr>
      </w:pPr>
      <w:r w:rsidRPr="00132666">
        <w:rPr>
          <w:rFonts w:ascii="Arial" w:hAnsi="Arial" w:cs="Arial"/>
          <w:b/>
          <w:iCs/>
          <w:color w:val="000000" w:themeColor="text1"/>
          <w:sz w:val="22"/>
          <w:szCs w:val="22"/>
        </w:rPr>
        <w:t>Trách nhiệm của CMC:</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Tạo các điều kiện cần thiết để Hoàn Mỹ thực hiện công việc theo Hợp đồng này, bao gồm cả tạo điều kiện về các cơ sở vật chất hiện có như: điện, nước mặt bằng để trang thiết bị vệ sinh, mặt bằng để giặt giũ các trang thiết bị và dụng cụ vệ sinh.</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Bố trí địa điểm để xe cho các nhân viên của Hoàn Mỹ được cử đến để thực hiện công việc trong quá trình làm việc tại CMC và bố trí địa điểm để Hoàn Mỹ cất giữ thiết bị, dụng cụ hóa chất làm sạch.</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Cung cấp và giải thích cho Hoàn Mỹ, nhân viên của Hoàn Mỹ tất cả các nội quy, quy định, quy chế hoạt động của Tòa nhà mà nhân viên của Hoàn Mỹ phải tuân thủ khi thực hiện công việc tại CMC, tổ chức giám sát và thực hiện giám sát quá trình Hoàn Mỹ thực hiện công việc theo Hợp đồng này.</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Cung cấp các vật tư:</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Điện và nước.</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Thùng rác (tại khu vực và vị trí làm việc của CMC).</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Thảm chùi chân đặt ở các lối ra vào.</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 xml:space="preserve">Giấy vệ sinh, xà phòng (hoặc nước rửa tay) trong khu WC. </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Kho để đồ, dụng cụ, hóa chất cho Hoàn Mỹ.</w:t>
      </w:r>
    </w:p>
    <w:p w:rsidR="00166E62" w:rsidRPr="00132666" w:rsidRDefault="007E40A7">
      <w:pPr>
        <w:pStyle w:val="ListParagraph"/>
        <w:numPr>
          <w:ilvl w:val="0"/>
          <w:numId w:val="16"/>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Chỗ để xe miễn phí cho giám sát và nhân viên làm việc tại Tòa nhà.</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Phối hợp với Hoàn Mỹ để nghiệm thu khối lượng công việc theo phạm vi Hợp đồng này và các công việc khác phát sinh (nếu có).</w:t>
      </w:r>
    </w:p>
    <w:p w:rsidR="00166E62" w:rsidRPr="00132666" w:rsidRDefault="007E40A7">
      <w:pPr>
        <w:pStyle w:val="ListParagraph"/>
        <w:numPr>
          <w:ilvl w:val="0"/>
          <w:numId w:val="15"/>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Thanh toán đầy đủ và đúng hạn cho Hoàn Mỹ theo quy định tại Hợp đồng này.</w:t>
      </w:r>
    </w:p>
    <w:p w:rsidR="00166E62" w:rsidRPr="00132666" w:rsidRDefault="007E40A7">
      <w:pPr>
        <w:pStyle w:val="ListParagraph"/>
        <w:numPr>
          <w:ilvl w:val="0"/>
          <w:numId w:val="14"/>
        </w:numPr>
        <w:spacing w:line="360" w:lineRule="auto"/>
        <w:ind w:left="360"/>
        <w:jc w:val="both"/>
        <w:rPr>
          <w:rFonts w:ascii="Arial" w:hAnsi="Arial" w:cs="Arial"/>
          <w:b/>
          <w:iCs/>
          <w:color w:val="000000" w:themeColor="text1"/>
          <w:sz w:val="22"/>
          <w:szCs w:val="22"/>
        </w:rPr>
      </w:pPr>
      <w:r w:rsidRPr="00132666">
        <w:rPr>
          <w:rFonts w:ascii="Arial" w:hAnsi="Arial" w:cs="Arial"/>
          <w:b/>
          <w:iCs/>
          <w:color w:val="000000" w:themeColor="text1"/>
          <w:sz w:val="22"/>
          <w:szCs w:val="22"/>
        </w:rPr>
        <w:t>Quyền lợi:</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Yêu cầu Hoàn Mỹ thực hiện đúng và đầy đủ toàn bộ các trách nhiệm, cam kết theo quy định tại Hợp đồng này.</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Yêu cầu thay đổi nhân sự, người quản lý, giám sát của Hoàn Mỹ nếu CMC cho rằng nhân sự đó không đáp ứng được các yêu cầu của CMC cũng như các công việc theo Hợp đồng này.</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CMC quyền giảm trừ tiền phí dịch vụ hàng tháng của Hoàn Mỹ khi Hoàn Mỹ không thực hiện đúng, đầy đủ các điều khoản trong Hợp đồng (Trường hợp các lỗi vi phạm đã bị lập biên bản có xác nhận của đại diện hai bên).</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CMC được Hoàn Mỹ cung cấp dịch vụ làm sạch theo thỏa thuận tại hợp đồng này.</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Được quyền yêu cầu phạt vi phạm Hợp đồng và đòi bồi thường thiệt hại trong trường hợp Hoàn Mỹ, nhân viên của Hoàn Mỹ không tuân thủ đúng các cam kết trong Hợp đồng này cũng như không tuân thủ đúng và đầy đủ các quy định trong nội quy, quy định và quy chế quản lý Tòa nhà gây thiệt hại cho CMC, khách hàng, đối tác và những người ra vào Tòa nhà để liên hệ công việc với CMC và khách hàng của CMC.</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 xml:space="preserve">CMC, bằng nhân sự của mình hoặc bất kỳ bên thứ ba nào khác, tại bất kỳ thời điểm nào, có quyền thanh tra, kiểm tra việc tuân thủ các cam kết về điều kiện nhân sự, chất lượng công việc theo Hợp đồng này. Trong trường hợp CMC phát hiện ra việc Hoàn Mỹ không thực hiện </w:t>
      </w:r>
      <w:r w:rsidRPr="00132666">
        <w:rPr>
          <w:rFonts w:ascii="Arial" w:hAnsi="Arial" w:cs="Arial"/>
          <w:color w:val="000000" w:themeColor="text1"/>
          <w:sz w:val="22"/>
          <w:szCs w:val="22"/>
        </w:rPr>
        <w:lastRenderedPageBreak/>
        <w:t>đúng, đầy đủ các cam kết, đảm bảo của mình theo Hợp đồng này và/hoặc theo yêu cầu khác của CMC, ngoài việc phải chịu các khoản phạt vi phạm Hợp đồng được quy định tại Điều 7, Hoàn Mỹ có trách nhiệm phải thanh toán cho CMC toàn bộ chi phí phát sinh liên quan đến cuộc thanh tra, kiểm tra đó.</w:t>
      </w:r>
    </w:p>
    <w:p w:rsidR="00166E62" w:rsidRPr="00132666" w:rsidRDefault="007E40A7">
      <w:pPr>
        <w:pStyle w:val="ListParagraph"/>
        <w:numPr>
          <w:ilvl w:val="0"/>
          <w:numId w:val="17"/>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Các quyền lợi khác theo quy định của pháp luật.</w:t>
      </w:r>
    </w:p>
    <w:p w:rsidR="00166E62" w:rsidRPr="00132666" w:rsidRDefault="007E40A7">
      <w:pPr>
        <w:spacing w:after="0" w:line="360"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t>ĐIỀU 5: PHÍ DỊCH VỤ VÀ PHƯƠNG THỨC THANH TOÁN</w:t>
      </w:r>
    </w:p>
    <w:p w:rsidR="00166E62" w:rsidRPr="00132666" w:rsidRDefault="007E40A7">
      <w:pPr>
        <w:pStyle w:val="ListParagraph"/>
        <w:numPr>
          <w:ilvl w:val="0"/>
          <w:numId w:val="18"/>
        </w:numPr>
        <w:spacing w:line="360" w:lineRule="auto"/>
        <w:ind w:left="360"/>
        <w:jc w:val="both"/>
        <w:rPr>
          <w:rFonts w:ascii="Arial" w:hAnsi="Arial" w:cs="Arial"/>
          <w:b/>
          <w:iCs/>
          <w:color w:val="000000" w:themeColor="text1"/>
          <w:sz w:val="22"/>
          <w:szCs w:val="22"/>
        </w:rPr>
      </w:pPr>
      <w:r w:rsidRPr="00132666">
        <w:rPr>
          <w:rFonts w:ascii="Arial" w:hAnsi="Arial" w:cs="Arial"/>
          <w:b/>
          <w:iCs/>
          <w:color w:val="000000" w:themeColor="text1"/>
          <w:sz w:val="22"/>
          <w:szCs w:val="22"/>
        </w:rPr>
        <w:t>Phí dịch vụ một tháng:</w:t>
      </w:r>
    </w:p>
    <w:tbl>
      <w:tblPr>
        <w:tblStyle w:val="TableGrid"/>
        <w:tblW w:w="0" w:type="auto"/>
        <w:tblInd w:w="360" w:type="dxa"/>
        <w:tblLook w:val="04A0" w:firstRow="1" w:lastRow="0" w:firstColumn="1" w:lastColumn="0" w:noHBand="0" w:noVBand="1"/>
      </w:tblPr>
      <w:tblGrid>
        <w:gridCol w:w="628"/>
        <w:gridCol w:w="1842"/>
        <w:gridCol w:w="4253"/>
        <w:gridCol w:w="2240"/>
      </w:tblGrid>
      <w:tr w:rsidR="00166E62" w:rsidRPr="00132666">
        <w:tc>
          <w:tcPr>
            <w:tcW w:w="628" w:type="dxa"/>
          </w:tcPr>
          <w:p w:rsidR="00166E62" w:rsidRPr="00132666" w:rsidRDefault="007E40A7">
            <w:pPr>
              <w:pStyle w:val="ListParagraph"/>
              <w:spacing w:before="40" w:line="288" w:lineRule="auto"/>
              <w:ind w:left="0"/>
              <w:jc w:val="center"/>
              <w:rPr>
                <w:rFonts w:ascii="Arial" w:hAnsi="Arial" w:cs="Arial"/>
                <w:b/>
                <w:iCs/>
                <w:color w:val="000000" w:themeColor="text1"/>
                <w:sz w:val="22"/>
                <w:szCs w:val="22"/>
              </w:rPr>
            </w:pPr>
            <w:r w:rsidRPr="00132666">
              <w:rPr>
                <w:rFonts w:ascii="Arial" w:hAnsi="Arial" w:cs="Arial"/>
                <w:b/>
                <w:iCs/>
                <w:color w:val="000000" w:themeColor="text1"/>
                <w:sz w:val="22"/>
                <w:szCs w:val="22"/>
              </w:rPr>
              <w:t>TT</w:t>
            </w:r>
          </w:p>
        </w:tc>
        <w:tc>
          <w:tcPr>
            <w:tcW w:w="1842" w:type="dxa"/>
          </w:tcPr>
          <w:p w:rsidR="00166E62" w:rsidRPr="00132666" w:rsidRDefault="007E40A7">
            <w:pPr>
              <w:pStyle w:val="ListParagraph"/>
              <w:spacing w:before="40" w:line="288" w:lineRule="auto"/>
              <w:ind w:left="0"/>
              <w:jc w:val="center"/>
              <w:rPr>
                <w:rFonts w:ascii="Arial" w:hAnsi="Arial" w:cs="Arial"/>
                <w:b/>
                <w:iCs/>
                <w:color w:val="000000" w:themeColor="text1"/>
                <w:sz w:val="22"/>
                <w:szCs w:val="22"/>
              </w:rPr>
            </w:pPr>
            <w:r w:rsidRPr="00132666">
              <w:rPr>
                <w:rFonts w:ascii="Arial" w:hAnsi="Arial" w:cs="Arial"/>
                <w:b/>
                <w:iCs/>
                <w:color w:val="000000" w:themeColor="text1"/>
                <w:sz w:val="22"/>
                <w:szCs w:val="22"/>
              </w:rPr>
              <w:t>Nội dung</w:t>
            </w:r>
          </w:p>
        </w:tc>
        <w:tc>
          <w:tcPr>
            <w:tcW w:w="4253" w:type="dxa"/>
          </w:tcPr>
          <w:p w:rsidR="00166E62" w:rsidRPr="00132666" w:rsidRDefault="007E40A7">
            <w:pPr>
              <w:pStyle w:val="ListParagraph"/>
              <w:spacing w:before="40" w:line="288" w:lineRule="auto"/>
              <w:ind w:left="0"/>
              <w:jc w:val="center"/>
              <w:rPr>
                <w:rFonts w:ascii="Arial" w:hAnsi="Arial" w:cs="Arial"/>
                <w:b/>
                <w:iCs/>
                <w:color w:val="000000" w:themeColor="text1"/>
                <w:sz w:val="22"/>
                <w:szCs w:val="22"/>
              </w:rPr>
            </w:pPr>
            <w:r w:rsidRPr="00132666">
              <w:rPr>
                <w:rFonts w:ascii="Arial" w:hAnsi="Arial" w:cs="Arial"/>
                <w:b/>
                <w:iCs/>
                <w:color w:val="000000" w:themeColor="text1"/>
                <w:sz w:val="22"/>
                <w:szCs w:val="22"/>
              </w:rPr>
              <w:t>Khối lượng</w:t>
            </w:r>
          </w:p>
        </w:tc>
        <w:tc>
          <w:tcPr>
            <w:tcW w:w="2240" w:type="dxa"/>
          </w:tcPr>
          <w:p w:rsidR="00166E62" w:rsidRPr="00132666" w:rsidRDefault="007E40A7">
            <w:pPr>
              <w:pStyle w:val="ListParagraph"/>
              <w:spacing w:before="40" w:line="288" w:lineRule="auto"/>
              <w:ind w:left="0"/>
              <w:jc w:val="center"/>
              <w:rPr>
                <w:rFonts w:ascii="Arial" w:hAnsi="Arial" w:cs="Arial"/>
                <w:b/>
                <w:iCs/>
                <w:color w:val="000000" w:themeColor="text1"/>
                <w:sz w:val="22"/>
                <w:szCs w:val="22"/>
              </w:rPr>
            </w:pPr>
            <w:r w:rsidRPr="00132666">
              <w:rPr>
                <w:rFonts w:ascii="Arial" w:hAnsi="Arial" w:cs="Arial"/>
                <w:b/>
                <w:iCs/>
                <w:color w:val="000000" w:themeColor="text1"/>
                <w:sz w:val="22"/>
                <w:szCs w:val="22"/>
              </w:rPr>
              <w:t>Thành tiền VNĐ</w:t>
            </w:r>
          </w:p>
        </w:tc>
      </w:tr>
      <w:tr w:rsidR="00166E62" w:rsidRPr="00132666">
        <w:tc>
          <w:tcPr>
            <w:tcW w:w="628" w:type="dxa"/>
          </w:tcPr>
          <w:p w:rsidR="00166E62" w:rsidRPr="00132666" w:rsidRDefault="00166E62">
            <w:pPr>
              <w:pStyle w:val="ListParagraph"/>
              <w:spacing w:before="40" w:line="288" w:lineRule="auto"/>
              <w:ind w:left="0"/>
              <w:jc w:val="center"/>
              <w:rPr>
                <w:rFonts w:ascii="Arial" w:hAnsi="Arial" w:cs="Arial"/>
                <w:bCs/>
                <w:iCs/>
                <w:color w:val="000000" w:themeColor="text1"/>
                <w:sz w:val="10"/>
                <w:szCs w:val="10"/>
              </w:rPr>
            </w:pPr>
          </w:p>
          <w:p w:rsidR="00166E62" w:rsidRPr="00132666" w:rsidRDefault="007E40A7">
            <w:pPr>
              <w:pStyle w:val="ListParagraph"/>
              <w:spacing w:before="40" w:line="288" w:lineRule="auto"/>
              <w:ind w:left="0"/>
              <w:jc w:val="center"/>
              <w:rPr>
                <w:rFonts w:ascii="Arial" w:hAnsi="Arial" w:cs="Arial"/>
                <w:bCs/>
                <w:iCs/>
                <w:color w:val="000000" w:themeColor="text1"/>
                <w:sz w:val="22"/>
                <w:szCs w:val="22"/>
              </w:rPr>
            </w:pPr>
            <w:r w:rsidRPr="00132666">
              <w:rPr>
                <w:rFonts w:ascii="Arial" w:hAnsi="Arial" w:cs="Arial"/>
                <w:bCs/>
                <w:iCs/>
                <w:color w:val="000000" w:themeColor="text1"/>
                <w:sz w:val="22"/>
                <w:szCs w:val="22"/>
              </w:rPr>
              <w:t>1</w:t>
            </w:r>
          </w:p>
        </w:tc>
        <w:tc>
          <w:tcPr>
            <w:tcW w:w="1842" w:type="dxa"/>
          </w:tcPr>
          <w:p w:rsidR="00166E62" w:rsidRPr="00132666" w:rsidRDefault="00166E62">
            <w:pPr>
              <w:pStyle w:val="ListParagraph"/>
              <w:spacing w:before="40" w:line="288" w:lineRule="auto"/>
              <w:ind w:left="0"/>
              <w:jc w:val="both"/>
              <w:rPr>
                <w:rFonts w:ascii="Arial" w:hAnsi="Arial" w:cs="Arial"/>
                <w:bCs/>
                <w:iCs/>
                <w:color w:val="000000" w:themeColor="text1"/>
                <w:sz w:val="10"/>
                <w:szCs w:val="10"/>
              </w:rPr>
            </w:pPr>
          </w:p>
          <w:p w:rsidR="00166E62" w:rsidRPr="00132666" w:rsidRDefault="007E40A7">
            <w:pPr>
              <w:pStyle w:val="ListParagraph"/>
              <w:spacing w:before="40" w:line="288" w:lineRule="auto"/>
              <w:ind w:left="0"/>
              <w:jc w:val="both"/>
              <w:rPr>
                <w:rFonts w:ascii="Arial" w:hAnsi="Arial" w:cs="Arial"/>
                <w:bCs/>
                <w:iCs/>
                <w:color w:val="000000" w:themeColor="text1"/>
                <w:sz w:val="22"/>
                <w:szCs w:val="22"/>
              </w:rPr>
            </w:pPr>
            <w:r w:rsidRPr="00132666">
              <w:rPr>
                <w:rFonts w:ascii="Arial" w:hAnsi="Arial" w:cs="Arial"/>
                <w:bCs/>
                <w:iCs/>
                <w:color w:val="000000" w:themeColor="text1"/>
                <w:sz w:val="22"/>
                <w:szCs w:val="22"/>
              </w:rPr>
              <w:t xml:space="preserve">Chi phí dịch vụ </w:t>
            </w:r>
          </w:p>
        </w:tc>
        <w:tc>
          <w:tcPr>
            <w:tcW w:w="4253" w:type="dxa"/>
          </w:tcPr>
          <w:p w:rsidR="00166E62" w:rsidRPr="00132666" w:rsidRDefault="007E40A7">
            <w:pPr>
              <w:pStyle w:val="ListParagraph"/>
              <w:spacing w:before="40" w:line="288" w:lineRule="auto"/>
              <w:ind w:left="0"/>
              <w:jc w:val="center"/>
              <w:rPr>
                <w:rFonts w:ascii="Arial" w:hAnsi="Arial" w:cs="Arial"/>
                <w:bCs/>
                <w:iCs/>
                <w:color w:val="000000" w:themeColor="text1"/>
                <w:sz w:val="22"/>
                <w:szCs w:val="22"/>
              </w:rPr>
            </w:pPr>
            <w:r w:rsidRPr="00132666">
              <w:rPr>
                <w:rFonts w:ascii="Arial" w:hAnsi="Arial" w:cs="Arial"/>
                <w:bCs/>
                <w:iCs/>
                <w:color w:val="000000" w:themeColor="text1"/>
                <w:sz w:val="22"/>
                <w:szCs w:val="22"/>
              </w:rPr>
              <w:t>Khoán gọn</w:t>
            </w:r>
          </w:p>
          <w:p w:rsidR="00166E62" w:rsidRPr="00132666" w:rsidRDefault="007E40A7">
            <w:pPr>
              <w:pStyle w:val="ListParagraph"/>
              <w:spacing w:before="40" w:line="288" w:lineRule="auto"/>
              <w:ind w:left="0"/>
              <w:jc w:val="center"/>
              <w:rPr>
                <w:rFonts w:ascii="Arial" w:hAnsi="Arial" w:cs="Arial"/>
                <w:bCs/>
                <w:iCs/>
                <w:color w:val="000000" w:themeColor="text1"/>
                <w:sz w:val="22"/>
                <w:szCs w:val="22"/>
              </w:rPr>
            </w:pPr>
            <w:r w:rsidRPr="00132666">
              <w:rPr>
                <w:rFonts w:ascii="Arial" w:hAnsi="Arial" w:cs="Arial"/>
                <w:bCs/>
                <w:iCs/>
                <w:color w:val="000000" w:themeColor="text1"/>
                <w:sz w:val="22"/>
                <w:szCs w:val="22"/>
              </w:rPr>
              <w:t>(Trên cơ sở điều 2 của Hợp đồng này)</w:t>
            </w:r>
          </w:p>
        </w:tc>
        <w:tc>
          <w:tcPr>
            <w:tcW w:w="2240" w:type="dxa"/>
          </w:tcPr>
          <w:p w:rsidR="00166E62" w:rsidRPr="00132666" w:rsidRDefault="00166E62">
            <w:pPr>
              <w:pStyle w:val="ListParagraph"/>
              <w:spacing w:before="40" w:line="288" w:lineRule="auto"/>
              <w:ind w:left="0"/>
              <w:jc w:val="right"/>
              <w:rPr>
                <w:rFonts w:ascii="Arial" w:hAnsi="Arial" w:cs="Arial"/>
                <w:b/>
                <w:iCs/>
                <w:color w:val="000000" w:themeColor="text1"/>
                <w:sz w:val="10"/>
                <w:szCs w:val="10"/>
              </w:rPr>
            </w:pPr>
          </w:p>
          <w:p w:rsidR="00166E62" w:rsidRPr="00132666" w:rsidRDefault="007E40A7">
            <w:pPr>
              <w:pStyle w:val="ListParagraph"/>
              <w:spacing w:before="40" w:line="288" w:lineRule="auto"/>
              <w:ind w:left="0"/>
              <w:jc w:val="right"/>
              <w:rPr>
                <w:rFonts w:ascii="Arial" w:hAnsi="Arial" w:cs="Arial"/>
                <w:b/>
                <w:iCs/>
                <w:color w:val="000000" w:themeColor="text1"/>
                <w:sz w:val="22"/>
                <w:szCs w:val="22"/>
              </w:rPr>
            </w:pPr>
            <w:r w:rsidRPr="00132666">
              <w:rPr>
                <w:rFonts w:ascii="Arial" w:hAnsi="Arial" w:cs="Arial"/>
                <w:b/>
                <w:iCs/>
                <w:color w:val="000000" w:themeColor="text1"/>
                <w:sz w:val="22"/>
                <w:szCs w:val="22"/>
              </w:rPr>
              <w:t>126.000.000</w:t>
            </w:r>
          </w:p>
        </w:tc>
      </w:tr>
    </w:tbl>
    <w:p w:rsidR="00166E62" w:rsidRPr="00132666" w:rsidRDefault="00166E62">
      <w:pPr>
        <w:pStyle w:val="ListParagraph"/>
        <w:spacing w:line="360" w:lineRule="auto"/>
        <w:ind w:left="360"/>
        <w:jc w:val="both"/>
        <w:rPr>
          <w:rFonts w:ascii="Arial" w:hAnsi="Arial" w:cs="Arial"/>
          <w:bCs/>
          <w:iCs/>
          <w:color w:val="000000" w:themeColor="text1"/>
          <w:sz w:val="10"/>
          <w:szCs w:val="10"/>
        </w:rPr>
      </w:pPr>
    </w:p>
    <w:p w:rsidR="00166E62" w:rsidRPr="00132666" w:rsidRDefault="007E40A7">
      <w:pPr>
        <w:pStyle w:val="ListParagraph"/>
        <w:numPr>
          <w:ilvl w:val="0"/>
          <w:numId w:val="19"/>
        </w:numPr>
        <w:tabs>
          <w:tab w:val="left" w:pos="426"/>
        </w:tabs>
        <w:spacing w:line="360" w:lineRule="auto"/>
        <w:ind w:left="360" w:hanging="270"/>
        <w:jc w:val="both"/>
        <w:rPr>
          <w:rFonts w:ascii="Arial" w:hAnsi="Arial" w:cs="Arial"/>
          <w:bCs/>
          <w:i/>
          <w:color w:val="000000" w:themeColor="text1"/>
          <w:sz w:val="22"/>
          <w:szCs w:val="22"/>
        </w:rPr>
      </w:pPr>
      <w:r w:rsidRPr="00132666">
        <w:rPr>
          <w:rFonts w:ascii="Arial" w:hAnsi="Arial" w:cs="Arial"/>
          <w:bCs/>
          <w:iCs/>
          <w:color w:val="000000" w:themeColor="text1"/>
          <w:sz w:val="22"/>
          <w:szCs w:val="22"/>
        </w:rPr>
        <w:t>Phí dịch vụ nêu trên chưa bao gồm thuế VAT; và đã bao gồm toàn bộ chi phí cho nhân công thực hiện dịch vụ của Hoàn Mỹ, chi phí cho công cụ, dụng cụ, vật tư được sử dụng để thực hiện công việc/dịch vụ theo Hợp đồng, các chi phí phát sinh khác (nếu có).</w:t>
      </w:r>
    </w:p>
    <w:p w:rsidR="00166E62" w:rsidRPr="00132666" w:rsidRDefault="007E40A7">
      <w:pPr>
        <w:pStyle w:val="ListParagraph"/>
        <w:numPr>
          <w:ilvl w:val="0"/>
          <w:numId w:val="19"/>
        </w:numPr>
        <w:tabs>
          <w:tab w:val="left" w:pos="426"/>
        </w:tabs>
        <w:spacing w:line="360" w:lineRule="auto"/>
        <w:ind w:left="360" w:hanging="270"/>
        <w:jc w:val="both"/>
        <w:rPr>
          <w:rFonts w:ascii="Arial" w:hAnsi="Arial" w:cs="Arial"/>
          <w:bCs/>
          <w:i/>
          <w:color w:val="000000" w:themeColor="text1"/>
          <w:sz w:val="22"/>
          <w:szCs w:val="22"/>
        </w:rPr>
      </w:pPr>
      <w:r w:rsidRPr="00132666">
        <w:rPr>
          <w:rFonts w:ascii="Arial" w:hAnsi="Arial" w:cs="Arial"/>
          <w:color w:val="000000" w:themeColor="text1"/>
          <w:sz w:val="22"/>
          <w:szCs w:val="22"/>
        </w:rPr>
        <w:t>Các bên thống nhất rằng, phí dịch vụ có thể bị giảm trừ trong các trường hợp Hoàn Mỹ thực hiện không đúng và/hoặc không đầy đủ trách nhiệm, cam kết theo phạm vi công việc/dịch vụ tại Hợp đồng này. Tại thời điểm đó, CMC có quyền kh</w:t>
      </w:r>
      <w:r w:rsidR="0074671A" w:rsidRPr="00132666">
        <w:rPr>
          <w:rFonts w:ascii="Arial" w:hAnsi="Arial" w:cs="Arial"/>
          <w:color w:val="000000" w:themeColor="text1"/>
          <w:sz w:val="22"/>
          <w:szCs w:val="22"/>
        </w:rPr>
        <w:t xml:space="preserve">ấu trừ phí dịch vụ tương ứng </w:t>
      </w:r>
      <w:r w:rsidR="00245F34" w:rsidRPr="00132666">
        <w:rPr>
          <w:rFonts w:ascii="Arial" w:hAnsi="Arial" w:cs="Arial"/>
          <w:color w:val="000000" w:themeColor="text1"/>
          <w:sz w:val="22"/>
          <w:szCs w:val="22"/>
        </w:rPr>
        <w:t>55</w:t>
      </w:r>
      <w:r w:rsidRPr="00132666">
        <w:rPr>
          <w:rFonts w:ascii="Arial" w:hAnsi="Arial" w:cs="Arial"/>
          <w:color w:val="000000" w:themeColor="text1"/>
          <w:sz w:val="22"/>
          <w:szCs w:val="22"/>
        </w:rPr>
        <w:t>.000 đồng/ lỗi vi phạm. Đồng thời Hoàn Mỹ có trách nhiệm khắc phục trong thời hạn 12h kể từ thời điểm nhận được yêu cầu của CMC và chịu phạt 100% số nhân c</w:t>
      </w:r>
      <w:r w:rsidR="00245F34" w:rsidRPr="00132666">
        <w:rPr>
          <w:rFonts w:ascii="Arial" w:hAnsi="Arial" w:cs="Arial"/>
          <w:color w:val="000000" w:themeColor="text1"/>
          <w:sz w:val="22"/>
          <w:szCs w:val="22"/>
        </w:rPr>
        <w:t>ông vi phạm nhân với đơn giá 30</w:t>
      </w:r>
      <w:r w:rsidRPr="00132666">
        <w:rPr>
          <w:rFonts w:ascii="Arial" w:hAnsi="Arial" w:cs="Arial"/>
          <w:color w:val="000000" w:themeColor="text1"/>
          <w:sz w:val="22"/>
          <w:szCs w:val="22"/>
        </w:rPr>
        <w:t>0.000 đ/công nhân/ngày</w:t>
      </w:r>
    </w:p>
    <w:p w:rsidR="00166E62" w:rsidRPr="00132666" w:rsidRDefault="007E40A7">
      <w:pPr>
        <w:pStyle w:val="ListParagraph"/>
        <w:numPr>
          <w:ilvl w:val="0"/>
          <w:numId w:val="19"/>
        </w:numPr>
        <w:tabs>
          <w:tab w:val="left" w:pos="426"/>
        </w:tabs>
        <w:spacing w:line="360" w:lineRule="auto"/>
        <w:ind w:left="360" w:hanging="270"/>
        <w:jc w:val="both"/>
        <w:rPr>
          <w:rFonts w:ascii="Arial" w:hAnsi="Arial" w:cs="Arial"/>
          <w:color w:val="000000" w:themeColor="text1"/>
          <w:sz w:val="22"/>
          <w:szCs w:val="22"/>
        </w:rPr>
      </w:pPr>
      <w:r w:rsidRPr="00132666">
        <w:rPr>
          <w:rFonts w:ascii="Arial" w:hAnsi="Arial" w:cs="Arial"/>
          <w:color w:val="000000" w:themeColor="text1"/>
          <w:sz w:val="22"/>
          <w:szCs w:val="22"/>
        </w:rPr>
        <w:t xml:space="preserve">Ngoài phạm vi dịch vụ được cung cấp theo Hợp đồng này với Phí dịch vụ </w:t>
      </w:r>
      <w:r w:rsidRPr="00132666">
        <w:rPr>
          <w:rFonts w:ascii="Arial" w:hAnsi="Arial" w:cs="Arial"/>
          <w:bCs/>
          <w:color w:val="000000" w:themeColor="text1"/>
          <w:sz w:val="22"/>
          <w:szCs w:val="22"/>
        </w:rPr>
        <w:t xml:space="preserve">được nêu trên, các Bên thống nhất đơn giá dịch vụ làm sạch để tính chi phí phát sinh nếu CMC có nhu cầu sử dụng dịch vụ </w:t>
      </w:r>
      <w:r w:rsidRPr="00132666">
        <w:rPr>
          <w:rFonts w:ascii="Arial" w:hAnsi="Arial" w:cs="Arial"/>
          <w:color w:val="000000" w:themeColor="text1"/>
          <w:sz w:val="22"/>
          <w:szCs w:val="22"/>
        </w:rPr>
        <w:t xml:space="preserve">phát sinh (ngoài dịch vụ quy định tại Hợp đồng này) với đơn giá như sau: </w:t>
      </w:r>
    </w:p>
    <w:p w:rsidR="00166E62" w:rsidRPr="00132666" w:rsidRDefault="007E40A7">
      <w:pPr>
        <w:pStyle w:val="ListParagraph"/>
        <w:numPr>
          <w:ilvl w:val="0"/>
          <w:numId w:val="20"/>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Phí phát sinh theo yêu cầu:</w:t>
      </w:r>
    </w:p>
    <w:p w:rsidR="00166E62" w:rsidRPr="00132666" w:rsidRDefault="00C814F5">
      <w:pPr>
        <w:pStyle w:val="ListParagraph"/>
        <w:numPr>
          <w:ilvl w:val="0"/>
          <w:numId w:val="7"/>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Chi phí giặt thảm: 17.6</w:t>
      </w:r>
      <w:r w:rsidR="007E40A7" w:rsidRPr="00132666">
        <w:rPr>
          <w:rFonts w:ascii="Arial" w:hAnsi="Arial" w:cs="Arial"/>
          <w:color w:val="000000" w:themeColor="text1"/>
          <w:sz w:val="22"/>
          <w:szCs w:val="22"/>
        </w:rPr>
        <w:t>00 đồng/m2.</w:t>
      </w:r>
    </w:p>
    <w:p w:rsidR="00166E62" w:rsidRPr="00132666" w:rsidRDefault="007E40A7">
      <w:pPr>
        <w:pStyle w:val="ListParagraph"/>
        <w:numPr>
          <w:ilvl w:val="0"/>
          <w:numId w:val="7"/>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Chi phí làm sạch kính,</w:t>
      </w:r>
      <w:r w:rsidR="00C814F5" w:rsidRPr="00132666">
        <w:rPr>
          <w:rFonts w:ascii="Arial" w:hAnsi="Arial" w:cs="Arial"/>
          <w:color w:val="000000" w:themeColor="text1"/>
          <w:sz w:val="22"/>
          <w:szCs w:val="22"/>
        </w:rPr>
        <w:t xml:space="preserve"> tường ốp phía ngoài Tòa nhà: 22</w:t>
      </w:r>
      <w:r w:rsidRPr="00132666">
        <w:rPr>
          <w:rFonts w:ascii="Arial" w:hAnsi="Arial" w:cs="Arial"/>
          <w:color w:val="000000" w:themeColor="text1"/>
          <w:sz w:val="22"/>
          <w:szCs w:val="22"/>
        </w:rPr>
        <w:t>.000 đồng/m2.</w:t>
      </w:r>
    </w:p>
    <w:p w:rsidR="00166E62" w:rsidRPr="00132666" w:rsidRDefault="007E40A7">
      <w:pPr>
        <w:pStyle w:val="ListParagraph"/>
        <w:numPr>
          <w:ilvl w:val="0"/>
          <w:numId w:val="7"/>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 xml:space="preserve">Chi phí phủ bóng sàn </w:t>
      </w:r>
      <w:r w:rsidR="00C814F5" w:rsidRPr="00132666">
        <w:rPr>
          <w:rFonts w:ascii="Arial" w:hAnsi="Arial" w:cs="Arial"/>
          <w:color w:val="000000" w:themeColor="text1"/>
          <w:sz w:val="22"/>
          <w:szCs w:val="22"/>
        </w:rPr>
        <w:t>sảnh, sàn hành lang các tầng: 165</w:t>
      </w:r>
      <w:r w:rsidRPr="00132666">
        <w:rPr>
          <w:rFonts w:ascii="Arial" w:hAnsi="Arial" w:cs="Arial"/>
          <w:color w:val="000000" w:themeColor="text1"/>
          <w:sz w:val="22"/>
          <w:szCs w:val="22"/>
        </w:rPr>
        <w:t>.000 đồng/m2.</w:t>
      </w:r>
    </w:p>
    <w:p w:rsidR="00166E62" w:rsidRPr="00132666" w:rsidRDefault="007E40A7">
      <w:pPr>
        <w:pStyle w:val="ListParagraph"/>
        <w:numPr>
          <w:ilvl w:val="0"/>
          <w:numId w:val="20"/>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 xml:space="preserve">Phí phát sinh nhân viên ngoài số lượng và thời gian trong Hợp đồng để giải quyết các phát sinh như: Tổ chức sự kiện, ngập nước do mưa và các phát sinh khác…….  </w:t>
      </w:r>
    </w:p>
    <w:p w:rsidR="00166E62" w:rsidRPr="00132666" w:rsidRDefault="00245F34">
      <w:pPr>
        <w:pStyle w:val="ListParagraph"/>
        <w:numPr>
          <w:ilvl w:val="0"/>
          <w:numId w:val="7"/>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Ca ngày từ 06h đến 22h là 385</w:t>
      </w:r>
      <w:r w:rsidR="007E40A7" w:rsidRPr="00132666">
        <w:rPr>
          <w:rFonts w:ascii="Arial" w:hAnsi="Arial" w:cs="Arial"/>
          <w:color w:val="000000" w:themeColor="text1"/>
          <w:sz w:val="22"/>
          <w:szCs w:val="22"/>
        </w:rPr>
        <w:t>.000 đồng/01công/8h (chưa bao gồm vật tư).</w:t>
      </w:r>
    </w:p>
    <w:p w:rsidR="00166E62" w:rsidRPr="00132666" w:rsidRDefault="00245F34">
      <w:pPr>
        <w:pStyle w:val="ListParagraph"/>
        <w:numPr>
          <w:ilvl w:val="0"/>
          <w:numId w:val="7"/>
        </w:numPr>
        <w:spacing w:line="360" w:lineRule="auto"/>
        <w:jc w:val="both"/>
        <w:rPr>
          <w:rFonts w:ascii="Arial" w:hAnsi="Arial" w:cs="Arial"/>
          <w:color w:val="000000" w:themeColor="text1"/>
          <w:sz w:val="22"/>
          <w:szCs w:val="22"/>
        </w:rPr>
      </w:pPr>
      <w:r w:rsidRPr="00132666">
        <w:rPr>
          <w:rFonts w:ascii="Arial" w:hAnsi="Arial" w:cs="Arial"/>
          <w:color w:val="000000" w:themeColor="text1"/>
          <w:sz w:val="22"/>
          <w:szCs w:val="22"/>
        </w:rPr>
        <w:t>Ca đêm từ 22h đến 06h là 55</w:t>
      </w:r>
      <w:r w:rsidR="007E40A7" w:rsidRPr="00132666">
        <w:rPr>
          <w:rFonts w:ascii="Arial" w:hAnsi="Arial" w:cs="Arial"/>
          <w:color w:val="000000" w:themeColor="text1"/>
          <w:sz w:val="22"/>
          <w:szCs w:val="22"/>
        </w:rPr>
        <w:t>0.000 đồng/01 công/8h (chưa bao gồm vật tư).</w:t>
      </w:r>
    </w:p>
    <w:p w:rsidR="00166E62" w:rsidRPr="00132666" w:rsidRDefault="007E40A7">
      <w:pPr>
        <w:spacing w:after="0" w:line="360" w:lineRule="auto"/>
        <w:ind w:left="990"/>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Việc thanh toán thực tế theo giờ công thực tế phát sinh và vật tư cung cấp và được các bên xác nhận, nghiệm thu tại Biên bản nghiệm thu.</w:t>
      </w:r>
    </w:p>
    <w:p w:rsidR="00166E62" w:rsidRPr="00132666" w:rsidRDefault="007E40A7">
      <w:pPr>
        <w:pStyle w:val="ListParagraph"/>
        <w:numPr>
          <w:ilvl w:val="0"/>
          <w:numId w:val="20"/>
        </w:numPr>
        <w:spacing w:line="360" w:lineRule="auto"/>
        <w:ind w:left="990" w:hanging="390"/>
        <w:jc w:val="both"/>
        <w:rPr>
          <w:rFonts w:ascii="Arial" w:hAnsi="Arial" w:cs="Arial"/>
          <w:color w:val="000000" w:themeColor="text1"/>
          <w:sz w:val="22"/>
          <w:szCs w:val="22"/>
        </w:rPr>
      </w:pPr>
      <w:r w:rsidRPr="00132666">
        <w:rPr>
          <w:rFonts w:ascii="Arial" w:hAnsi="Arial" w:cs="Arial"/>
          <w:color w:val="000000" w:themeColor="text1"/>
          <w:sz w:val="22"/>
          <w:szCs w:val="22"/>
        </w:rPr>
        <w:t>Đơn giá cho các dịch vụ phát sinh nêu trên chưa bao gồm thuế VAT.</w:t>
      </w:r>
    </w:p>
    <w:p w:rsidR="00166E62" w:rsidRPr="00132666" w:rsidRDefault="007E40A7">
      <w:pPr>
        <w:pStyle w:val="ListParagraph"/>
        <w:numPr>
          <w:ilvl w:val="0"/>
          <w:numId w:val="18"/>
        </w:numPr>
        <w:spacing w:line="360" w:lineRule="auto"/>
        <w:ind w:left="360"/>
        <w:jc w:val="both"/>
        <w:rPr>
          <w:rFonts w:ascii="Arial" w:hAnsi="Arial" w:cs="Arial"/>
          <w:b/>
          <w:iCs/>
          <w:color w:val="000000" w:themeColor="text1"/>
          <w:sz w:val="22"/>
          <w:szCs w:val="22"/>
        </w:rPr>
      </w:pPr>
      <w:r w:rsidRPr="00132666">
        <w:rPr>
          <w:rFonts w:ascii="Arial" w:hAnsi="Arial" w:cs="Arial"/>
          <w:b/>
          <w:iCs/>
          <w:color w:val="000000" w:themeColor="text1"/>
          <w:sz w:val="22"/>
          <w:szCs w:val="22"/>
        </w:rPr>
        <w:t>Phương thức, điều kiện và tiến độ thanh toán:</w:t>
      </w:r>
    </w:p>
    <w:p w:rsidR="00166E62" w:rsidRPr="00132666" w:rsidRDefault="007E40A7">
      <w:pPr>
        <w:pStyle w:val="ListParagraph"/>
        <w:numPr>
          <w:ilvl w:val="1"/>
          <w:numId w:val="21"/>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Thanh toán bằng chuyển khoản vào tài khoản Ngân hàng của Hoàn Mỹ được ghi tại phần đầu Hợp đồng.</w:t>
      </w:r>
    </w:p>
    <w:p w:rsidR="00166E62" w:rsidRPr="00132666" w:rsidRDefault="007E40A7">
      <w:pPr>
        <w:pStyle w:val="ListParagraph"/>
        <w:numPr>
          <w:ilvl w:val="1"/>
          <w:numId w:val="21"/>
        </w:numPr>
        <w:spacing w:line="360"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Việc thanh toán của CMC sẽ được thực hiện trên cơ sở thực tế nghiệm thu, quyết toán hàng tháng. Cụ thể: Trong vòng 05 ngày làm việc kể từ ngày cuối cùng của tháng cung cấp dịch vụ, hai Bên sẽ cùng nhau ký hồ sơ quyết toán của tháng đó theo nhân lực thực tế làm việc tại Tòa nhà, các khoản giảm trừ tiền phí dịch vụ, các khoản phạt vi phạm, bồi thường thiệt hại (nếu có) và các chi phí phát sinh khác (nếu có).</w:t>
      </w:r>
    </w:p>
    <w:p w:rsidR="00166E62" w:rsidRPr="00132666" w:rsidRDefault="007E40A7">
      <w:pPr>
        <w:pStyle w:val="ListParagraph"/>
        <w:numPr>
          <w:ilvl w:val="1"/>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lastRenderedPageBreak/>
        <w:t>Tiến độ thanh toán: CMC sẽ thanh toán cho Hoàn Mỹ trong vòng 15 ngày làm việc kể từ ngày CMC nhận đầy đủ hồ sơ thanh toán, bao gồm:</w:t>
      </w:r>
    </w:p>
    <w:p w:rsidR="00166E62" w:rsidRPr="00132666" w:rsidRDefault="007E40A7">
      <w:pPr>
        <w:numPr>
          <w:ilvl w:val="0"/>
          <w:numId w:val="22"/>
        </w:numPr>
        <w:spacing w:after="0" w:line="336" w:lineRule="auto"/>
        <w:ind w:left="1170"/>
        <w:jc w:val="both"/>
        <w:rPr>
          <w:rFonts w:ascii="Arial" w:eastAsia="Times New Roman" w:hAnsi="Arial" w:cs="Arial"/>
          <w:color w:val="000000" w:themeColor="text1"/>
        </w:rPr>
      </w:pPr>
      <w:r w:rsidRPr="00132666">
        <w:rPr>
          <w:rFonts w:ascii="Arial" w:eastAsia="Times New Roman" w:hAnsi="Arial" w:cs="Arial"/>
          <w:color w:val="000000" w:themeColor="text1"/>
        </w:rPr>
        <w:t>Đề nghị thanh toán được ký và đóng dấu bởi đại diện có thẩm quyền của Hoàn Mỹ;</w:t>
      </w:r>
    </w:p>
    <w:p w:rsidR="00166E62" w:rsidRPr="00132666" w:rsidRDefault="007E40A7">
      <w:pPr>
        <w:numPr>
          <w:ilvl w:val="0"/>
          <w:numId w:val="22"/>
        </w:numPr>
        <w:spacing w:after="0" w:line="336" w:lineRule="auto"/>
        <w:ind w:left="1170"/>
        <w:jc w:val="both"/>
        <w:rPr>
          <w:rFonts w:ascii="Arial" w:eastAsia="Times New Roman" w:hAnsi="Arial" w:cs="Arial"/>
          <w:color w:val="000000" w:themeColor="text1"/>
        </w:rPr>
      </w:pPr>
      <w:r w:rsidRPr="00132666">
        <w:rPr>
          <w:rFonts w:ascii="Arial" w:eastAsia="Times New Roman" w:hAnsi="Arial" w:cs="Arial"/>
          <w:color w:val="000000" w:themeColor="text1"/>
        </w:rPr>
        <w:t>Biên bản nghiệm thu dịch vụ có xác nhận của 02 bên;</w:t>
      </w:r>
    </w:p>
    <w:p w:rsidR="00166E62" w:rsidRPr="00132666" w:rsidRDefault="007E40A7">
      <w:pPr>
        <w:numPr>
          <w:ilvl w:val="0"/>
          <w:numId w:val="22"/>
        </w:numPr>
        <w:spacing w:after="0" w:line="336" w:lineRule="auto"/>
        <w:ind w:left="1170"/>
        <w:jc w:val="both"/>
        <w:rPr>
          <w:rFonts w:ascii="Arial" w:eastAsia="Times New Roman" w:hAnsi="Arial" w:cs="Arial"/>
          <w:color w:val="000000" w:themeColor="text1"/>
        </w:rPr>
      </w:pPr>
      <w:r w:rsidRPr="00132666">
        <w:rPr>
          <w:rFonts w:ascii="Arial" w:eastAsia="Times New Roman" w:hAnsi="Arial" w:cs="Arial"/>
          <w:color w:val="000000" w:themeColor="text1"/>
        </w:rPr>
        <w:t>Bảng quyết toán giá trị Hợp đồng có xác nhận của 02 bên;</w:t>
      </w:r>
    </w:p>
    <w:p w:rsidR="00166E62" w:rsidRPr="00132666" w:rsidRDefault="007E40A7">
      <w:pPr>
        <w:numPr>
          <w:ilvl w:val="0"/>
          <w:numId w:val="22"/>
        </w:numPr>
        <w:spacing w:after="0" w:line="336" w:lineRule="auto"/>
        <w:ind w:left="1170"/>
        <w:jc w:val="both"/>
        <w:rPr>
          <w:rFonts w:ascii="Arial" w:eastAsia="Times New Roman" w:hAnsi="Arial" w:cs="Arial"/>
          <w:color w:val="000000" w:themeColor="text1"/>
        </w:rPr>
      </w:pPr>
      <w:r w:rsidRPr="00132666">
        <w:rPr>
          <w:rFonts w:ascii="Arial" w:eastAsia="Times New Roman" w:hAnsi="Arial" w:cs="Arial"/>
          <w:color w:val="000000" w:themeColor="text1"/>
        </w:rPr>
        <w:t>Hoá đơn tài chính hợp lệ tương ứng với số tiền CMC phải thanh toán.</w:t>
      </w:r>
    </w:p>
    <w:p w:rsidR="00166E62" w:rsidRPr="00132666" w:rsidRDefault="007E40A7">
      <w:pPr>
        <w:spacing w:after="0" w:line="336"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t>ĐIỀU 6: THỜI HẠN VÀ CHẤM DỨT HỢP ĐỒNG</w:t>
      </w:r>
    </w:p>
    <w:p w:rsidR="00166E62" w:rsidRPr="00132666" w:rsidRDefault="007E40A7">
      <w:pPr>
        <w:pStyle w:val="ListParagraph"/>
        <w:numPr>
          <w:ilvl w:val="3"/>
          <w:numId w:val="21"/>
        </w:numPr>
        <w:spacing w:line="336" w:lineRule="auto"/>
        <w:ind w:left="360"/>
        <w:jc w:val="both"/>
        <w:rPr>
          <w:rFonts w:ascii="Arial" w:hAnsi="Arial" w:cs="Arial"/>
          <w:b/>
          <w:bCs/>
          <w:color w:val="000000" w:themeColor="text1"/>
          <w:sz w:val="22"/>
          <w:szCs w:val="22"/>
        </w:rPr>
      </w:pPr>
      <w:r w:rsidRPr="00132666">
        <w:rPr>
          <w:rFonts w:ascii="Arial" w:hAnsi="Arial" w:cs="Arial"/>
          <w:b/>
          <w:bCs/>
          <w:color w:val="000000" w:themeColor="text1"/>
          <w:sz w:val="22"/>
          <w:szCs w:val="22"/>
        </w:rPr>
        <w:t xml:space="preserve">Thời hạn Hợp đồng: </w:t>
      </w:r>
    </w:p>
    <w:p w:rsidR="00166E62" w:rsidRPr="00132666" w:rsidRDefault="007E40A7">
      <w:pPr>
        <w:spacing w:after="0" w:line="336" w:lineRule="auto"/>
        <w:ind w:firstLine="360"/>
        <w:jc w:val="both"/>
        <w:rPr>
          <w:rFonts w:ascii="Arial" w:eastAsia="Times New Roman" w:hAnsi="Arial" w:cs="Arial"/>
          <w:color w:val="000000" w:themeColor="text1"/>
          <w:lang w:val="zh-CN" w:eastAsia="zh-CN"/>
        </w:rPr>
      </w:pPr>
      <w:r w:rsidRPr="00132666">
        <w:rPr>
          <w:rFonts w:ascii="Arial" w:eastAsia="Times New Roman" w:hAnsi="Arial" w:cs="Arial"/>
          <w:color w:val="000000" w:themeColor="text1"/>
          <w:lang w:val="zh-CN" w:eastAsia="zh-CN"/>
        </w:rPr>
        <w:t xml:space="preserve">Hợp đồng có hiệu lực </w:t>
      </w:r>
      <w:r w:rsidRPr="00132666">
        <w:rPr>
          <w:rFonts w:ascii="Arial" w:eastAsia="Times New Roman" w:hAnsi="Arial" w:cs="Arial"/>
          <w:b/>
          <w:bCs/>
          <w:color w:val="000000" w:themeColor="text1"/>
          <w:lang w:val="zh-CN" w:eastAsia="zh-CN"/>
        </w:rPr>
        <w:t>từ ngày 1 tháng 8 năm 20</w:t>
      </w:r>
      <w:r w:rsidRPr="00132666">
        <w:rPr>
          <w:rFonts w:ascii="Arial" w:eastAsia="Times New Roman" w:hAnsi="Arial" w:cs="Arial"/>
          <w:b/>
          <w:bCs/>
          <w:color w:val="000000" w:themeColor="text1"/>
          <w:lang w:eastAsia="zh-CN"/>
        </w:rPr>
        <w:t>25</w:t>
      </w:r>
      <w:r w:rsidRPr="00132666">
        <w:rPr>
          <w:rFonts w:ascii="Arial" w:eastAsia="Times New Roman" w:hAnsi="Arial" w:cs="Arial"/>
          <w:b/>
          <w:bCs/>
          <w:color w:val="000000" w:themeColor="text1"/>
          <w:lang w:val="zh-CN" w:eastAsia="zh-CN"/>
        </w:rPr>
        <w:t xml:space="preserve"> đến hết ngày 3</w:t>
      </w:r>
      <w:r w:rsidRPr="00132666">
        <w:rPr>
          <w:rFonts w:ascii="Arial" w:eastAsia="Times New Roman" w:hAnsi="Arial" w:cs="Arial"/>
          <w:b/>
          <w:bCs/>
          <w:color w:val="000000" w:themeColor="text1"/>
          <w:lang w:eastAsia="zh-CN"/>
        </w:rPr>
        <w:t>1</w:t>
      </w:r>
      <w:r w:rsidRPr="00132666">
        <w:rPr>
          <w:rFonts w:ascii="Arial" w:eastAsia="Times New Roman" w:hAnsi="Arial" w:cs="Arial"/>
          <w:b/>
          <w:bCs/>
          <w:color w:val="000000" w:themeColor="text1"/>
          <w:lang w:val="zh-CN" w:eastAsia="zh-CN"/>
        </w:rPr>
        <w:t xml:space="preserve"> tháng 0</w:t>
      </w:r>
      <w:r w:rsidRPr="00132666">
        <w:rPr>
          <w:rFonts w:ascii="Arial" w:eastAsia="Times New Roman" w:hAnsi="Arial" w:cs="Arial"/>
          <w:b/>
          <w:bCs/>
          <w:color w:val="000000" w:themeColor="text1"/>
          <w:lang w:eastAsia="zh-CN"/>
        </w:rPr>
        <w:t>7</w:t>
      </w:r>
      <w:r w:rsidRPr="00132666">
        <w:rPr>
          <w:rFonts w:ascii="Arial" w:eastAsia="Times New Roman" w:hAnsi="Arial" w:cs="Arial"/>
          <w:b/>
          <w:bCs/>
          <w:color w:val="000000" w:themeColor="text1"/>
          <w:lang w:val="zh-CN" w:eastAsia="zh-CN"/>
        </w:rPr>
        <w:t xml:space="preserve"> năm 20</w:t>
      </w:r>
      <w:r w:rsidRPr="00132666">
        <w:rPr>
          <w:rFonts w:ascii="Arial" w:eastAsia="Times New Roman" w:hAnsi="Arial" w:cs="Arial"/>
          <w:b/>
          <w:bCs/>
          <w:color w:val="000000" w:themeColor="text1"/>
          <w:lang w:eastAsia="zh-CN"/>
        </w:rPr>
        <w:t>26</w:t>
      </w:r>
      <w:r w:rsidRPr="00132666">
        <w:rPr>
          <w:rFonts w:ascii="Arial" w:eastAsia="Times New Roman" w:hAnsi="Arial" w:cs="Arial"/>
          <w:color w:val="000000" w:themeColor="text1"/>
          <w:lang w:val="zh-CN" w:eastAsia="zh-CN"/>
        </w:rPr>
        <w:t xml:space="preserve">. </w:t>
      </w:r>
    </w:p>
    <w:p w:rsidR="00166E62" w:rsidRPr="00132666" w:rsidRDefault="007E40A7">
      <w:pPr>
        <w:pStyle w:val="ListParagraph"/>
        <w:numPr>
          <w:ilvl w:val="3"/>
          <w:numId w:val="21"/>
        </w:numPr>
        <w:spacing w:line="336" w:lineRule="auto"/>
        <w:ind w:left="360"/>
        <w:jc w:val="both"/>
        <w:rPr>
          <w:rFonts w:ascii="Arial" w:hAnsi="Arial" w:cs="Arial"/>
          <w:b/>
          <w:bCs/>
          <w:color w:val="000000" w:themeColor="text1"/>
          <w:sz w:val="22"/>
          <w:szCs w:val="22"/>
        </w:rPr>
      </w:pPr>
      <w:r w:rsidRPr="00132666">
        <w:rPr>
          <w:rFonts w:ascii="Arial" w:hAnsi="Arial" w:cs="Arial"/>
          <w:b/>
          <w:bCs/>
          <w:color w:val="000000" w:themeColor="text1"/>
          <w:sz w:val="22"/>
          <w:szCs w:val="22"/>
        </w:rPr>
        <w:t>Chấm dứt Hợp đồng:</w:t>
      </w:r>
    </w:p>
    <w:p w:rsidR="00166E62" w:rsidRPr="00132666" w:rsidRDefault="007E40A7">
      <w:pPr>
        <w:spacing w:after="0" w:line="336" w:lineRule="auto"/>
        <w:ind w:firstLine="360"/>
        <w:jc w:val="both"/>
        <w:rPr>
          <w:rFonts w:ascii="Arial" w:eastAsia="Times New Roman" w:hAnsi="Arial" w:cs="Arial"/>
          <w:color w:val="000000" w:themeColor="text1"/>
          <w:lang w:val="zh-CN" w:eastAsia="zh-CN"/>
        </w:rPr>
      </w:pPr>
      <w:r w:rsidRPr="00132666">
        <w:rPr>
          <w:rFonts w:ascii="Arial" w:eastAsia="Times New Roman" w:hAnsi="Arial" w:cs="Arial"/>
          <w:color w:val="000000" w:themeColor="text1"/>
          <w:lang w:val="zh-CN" w:eastAsia="zh-CN"/>
        </w:rPr>
        <w:t>Hợp đồng này được chấm dứt khi:</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Hoàn Mỹ vi phạm các điều khoản Hợp đồng và/hoặc cung cấp dịch vụ không đảm bảo yêu cầu chất lượng dịch vụ theo Hợp đồng này và CMC thông báo bằng văn bản yêu cầu khắc phục cho Hoàn Mỹ nhưng Hoàn Mỹ không khắc phục và/hoặc khắc phục nhưng không đạt yêu cầu của CMC trong vòng bốn mươi tám (48) giờ kể từ thời điểm nhận thông báo. Trong trường hợp này CMC được quyền chấm dứt Hợp đồng ngay lập tức mà không cần phải đưa ra bất kỳ thông báo nào cho Hoàn Mỹ. Trong trường hợp này, Hoàn Mỹ sẽ không được thanh toán chi phí dịch vụ của tháng đó và Hoàn Mỹ còn phải chịu trách nhiệm phạt vi phạm Hợp đồng và bồi thường thiệt hại cho CMC (nếu có).</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Một trong các bên vi phạm bất kỳ điều khoản nào của Hợp đồng này mà không khắc phục để thỏa mãn điều khoản của Hợp đồng theo yêu cầu của phía bên kia (đối với các vấn đề thuộc chuyên môn của Hoàn Mỹ) trong vòng năm (5) ngày làm việc kể từ ngày nhận được thông báo bằng văn bản của Bên yêu cầu khắc phục thì sau khi hết thời hạn nói trên, Bên yêu cầu khắc phục có quyền chấm dứt Hợp đồng mà không cần phải thông báo cho bên vi phạm.</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CMC có thể ngay lập tức chấm dứt hợp đồng mà không cần thông báo trước nếu:</w:t>
      </w:r>
    </w:p>
    <w:p w:rsidR="00166E62" w:rsidRPr="00132666" w:rsidRDefault="007E40A7">
      <w:pPr>
        <w:pStyle w:val="ListParagraph"/>
        <w:numPr>
          <w:ilvl w:val="0"/>
          <w:numId w:val="23"/>
        </w:numPr>
        <w:tabs>
          <w:tab w:val="left" w:pos="1170"/>
        </w:tabs>
        <w:spacing w:line="336" w:lineRule="auto"/>
        <w:ind w:left="720"/>
        <w:jc w:val="both"/>
        <w:rPr>
          <w:rFonts w:ascii="Arial" w:hAnsi="Arial" w:cs="Arial"/>
          <w:color w:val="000000" w:themeColor="text1"/>
          <w:sz w:val="22"/>
          <w:szCs w:val="22"/>
        </w:rPr>
      </w:pPr>
      <w:r w:rsidRPr="00132666">
        <w:rPr>
          <w:rFonts w:ascii="Arial" w:hAnsi="Arial" w:cs="Arial"/>
          <w:color w:val="000000" w:themeColor="text1"/>
          <w:sz w:val="22"/>
          <w:szCs w:val="22"/>
        </w:rPr>
        <w:t>Hoàn Mỹ không còn tư cách pháp nhân, bị giải thể, chấm dứt hoạt động theo quyết định của cơ quan nhà nước có thẩm quyền;</w:t>
      </w:r>
    </w:p>
    <w:p w:rsidR="00166E62" w:rsidRPr="00132666" w:rsidRDefault="007E40A7">
      <w:pPr>
        <w:pStyle w:val="ListParagraph"/>
        <w:numPr>
          <w:ilvl w:val="0"/>
          <w:numId w:val="23"/>
        </w:numPr>
        <w:tabs>
          <w:tab w:val="left" w:pos="1170"/>
        </w:tabs>
        <w:spacing w:line="336" w:lineRule="auto"/>
        <w:ind w:left="720"/>
        <w:jc w:val="both"/>
        <w:rPr>
          <w:rFonts w:ascii="Arial" w:hAnsi="Arial" w:cs="Arial"/>
          <w:color w:val="000000" w:themeColor="text1"/>
          <w:sz w:val="22"/>
          <w:szCs w:val="22"/>
        </w:rPr>
      </w:pPr>
      <w:r w:rsidRPr="00132666">
        <w:rPr>
          <w:rFonts w:ascii="Arial" w:hAnsi="Arial" w:cs="Arial"/>
          <w:color w:val="000000" w:themeColor="text1"/>
          <w:sz w:val="22"/>
          <w:szCs w:val="22"/>
        </w:rPr>
        <w:t>Nhân viên của Hoàn Mỹ không tuân thủ đúng cam kết của Hợp đồng này, không tuân thủ các quy định trong quy chế, nội quy, quy định của CMC về vận hành và quản lý Tòa nhà, gây thiệt hại cho CMC, nhân viên của CMC, khách hàng, đối tác của CMC.</w:t>
      </w:r>
    </w:p>
    <w:p w:rsidR="00166E62" w:rsidRPr="00132666" w:rsidRDefault="007E40A7">
      <w:pPr>
        <w:pStyle w:val="ListParagraph"/>
        <w:numPr>
          <w:ilvl w:val="0"/>
          <w:numId w:val="23"/>
        </w:numPr>
        <w:tabs>
          <w:tab w:val="left" w:pos="1170"/>
        </w:tabs>
        <w:spacing w:line="336" w:lineRule="auto"/>
        <w:ind w:left="720"/>
        <w:jc w:val="both"/>
        <w:rPr>
          <w:rFonts w:ascii="Arial" w:hAnsi="Arial" w:cs="Arial"/>
          <w:color w:val="000000" w:themeColor="text1"/>
          <w:sz w:val="22"/>
          <w:szCs w:val="22"/>
        </w:rPr>
      </w:pPr>
      <w:r w:rsidRPr="00132666">
        <w:rPr>
          <w:rFonts w:ascii="Arial" w:hAnsi="Arial" w:cs="Arial"/>
          <w:color w:val="000000" w:themeColor="text1"/>
          <w:sz w:val="22"/>
          <w:szCs w:val="22"/>
        </w:rPr>
        <w:t>Hoàn Mỹ không còn đủ khả năng để cung cấp dịch vụ theo qui định hiện hành của pháp luật Việt Nam.</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Các trường hợp chấm dứt khác theo Điều Kiện Chung.</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Nếu Hoàn Mỹ đơn phương huỷ bỏ Hợp đồng này thì CMC không chịu trách nhiệm thanh toán các công việc đang thực hiện dở dang theo Hợp đồng. CMC đồng thời có quyền yêu cầu Hoàn Mỹ bồi thường tương ứng với giá trị thiệt hại đối với CMC hoặc bất kỳ bên thứ ba nào khác (nếu có), bao gồm cả chi phí tìm kiếm nhà cung cấp khác.</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Bên nào đơn phương chấm dứt Hợp đồng trái các quy định tại Hợp đồng này và trái pháp luật thì có nghĩa vụ bồi thường cho Bên còn lại toàn bộ các thiệt hại cho bên kia theo quy định của pháp luật liên quan và Điều 7 của Hợp đồng này.</w:t>
      </w:r>
    </w:p>
    <w:p w:rsidR="00166E62" w:rsidRPr="00132666" w:rsidRDefault="007E40A7">
      <w:pPr>
        <w:pStyle w:val="ListParagraph"/>
        <w:numPr>
          <w:ilvl w:val="4"/>
          <w:numId w:val="21"/>
        </w:numPr>
        <w:spacing w:line="336" w:lineRule="auto"/>
        <w:ind w:left="360"/>
        <w:jc w:val="both"/>
        <w:rPr>
          <w:rFonts w:ascii="Arial" w:hAnsi="Arial" w:cs="Arial"/>
          <w:color w:val="000000" w:themeColor="text1"/>
          <w:sz w:val="22"/>
          <w:szCs w:val="22"/>
        </w:rPr>
      </w:pPr>
      <w:r w:rsidRPr="00132666">
        <w:rPr>
          <w:rFonts w:ascii="Arial" w:hAnsi="Arial" w:cs="Arial"/>
          <w:color w:val="000000" w:themeColor="text1"/>
          <w:sz w:val="22"/>
          <w:szCs w:val="22"/>
        </w:rPr>
        <w:t>Khi một trong hai bên muốn chấm dứt Hợp đồng trước thời hạn thì phải thông báo bằng văn bản cho bên kia trước 30 ngày và sẽ không chịu bất kỳ khoản phạt nào.</w:t>
      </w:r>
    </w:p>
    <w:p w:rsidR="00166E62" w:rsidRPr="00132666" w:rsidRDefault="00166E62">
      <w:pPr>
        <w:spacing w:after="0" w:line="336" w:lineRule="auto"/>
        <w:jc w:val="both"/>
        <w:rPr>
          <w:rFonts w:ascii="Arial" w:eastAsia="Times New Roman" w:hAnsi="Arial" w:cs="Arial"/>
          <w:b/>
          <w:color w:val="000000" w:themeColor="text1"/>
        </w:rPr>
      </w:pPr>
    </w:p>
    <w:p w:rsidR="00166E62" w:rsidRPr="00132666" w:rsidRDefault="007E40A7">
      <w:pPr>
        <w:spacing w:after="0" w:line="336"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lastRenderedPageBreak/>
        <w:t>ĐIỀU 7: PHẠT VI PHẠM HỢP ĐỒNG VÀ BỒI THƯỜNG THIỆT HẠI</w:t>
      </w:r>
    </w:p>
    <w:p w:rsidR="00166E62" w:rsidRPr="00132666" w:rsidRDefault="007E40A7">
      <w:pPr>
        <w:pStyle w:val="ListParagraph"/>
        <w:numPr>
          <w:ilvl w:val="6"/>
          <w:numId w:val="21"/>
        </w:numPr>
        <w:spacing w:line="336" w:lineRule="auto"/>
        <w:ind w:left="360"/>
        <w:jc w:val="both"/>
        <w:rPr>
          <w:rFonts w:ascii="Arial" w:hAnsi="Arial" w:cs="Arial"/>
          <w:color w:val="000000" w:themeColor="text1"/>
          <w:sz w:val="22"/>
          <w:szCs w:val="22"/>
          <w:lang w:val="fr-FR"/>
        </w:rPr>
      </w:pPr>
      <w:r w:rsidRPr="00132666">
        <w:rPr>
          <w:rFonts w:ascii="Arial" w:hAnsi="Arial" w:cs="Arial"/>
          <w:color w:val="000000" w:themeColor="text1"/>
          <w:sz w:val="22"/>
          <w:szCs w:val="22"/>
          <w:lang w:val="vi-VN"/>
        </w:rPr>
        <w:t xml:space="preserve">Không </w:t>
      </w:r>
      <w:r w:rsidRPr="00132666">
        <w:rPr>
          <w:rFonts w:ascii="Arial" w:hAnsi="Arial" w:cs="Arial"/>
          <w:color w:val="000000" w:themeColor="text1"/>
          <w:sz w:val="22"/>
          <w:szCs w:val="22"/>
        </w:rPr>
        <w:t>ảnh</w:t>
      </w:r>
      <w:r w:rsidRPr="00132666">
        <w:rPr>
          <w:rFonts w:ascii="Arial" w:hAnsi="Arial" w:cs="Arial"/>
          <w:color w:val="000000" w:themeColor="text1"/>
          <w:sz w:val="22"/>
          <w:szCs w:val="22"/>
          <w:lang w:val="fr-FR"/>
        </w:rPr>
        <w:t xml:space="preserve"> </w:t>
      </w:r>
      <w:r w:rsidRPr="00132666">
        <w:rPr>
          <w:rFonts w:ascii="Arial" w:hAnsi="Arial" w:cs="Arial"/>
          <w:color w:val="000000" w:themeColor="text1"/>
          <w:sz w:val="22"/>
          <w:szCs w:val="22"/>
        </w:rPr>
        <w:t>hưởng</w:t>
      </w:r>
      <w:r w:rsidRPr="00132666">
        <w:rPr>
          <w:rFonts w:ascii="Arial" w:hAnsi="Arial" w:cs="Arial"/>
          <w:color w:val="000000" w:themeColor="text1"/>
          <w:sz w:val="22"/>
          <w:szCs w:val="22"/>
          <w:lang w:val="fr-FR"/>
        </w:rPr>
        <w:t xml:space="preserve"> đến các quy định về giảm trừ phí dịch vụ quy định tại điểm c khoản 2 Điều 4 và khoản 1 Điều 5 Hợp đồng, nghĩa vụ bồi thường thiệt hại, nếu một bên vi phạm nghĩa vụ theo Hợp đồng thì bên đó sẽ phải chịu phạt vi phạm với mức 8% giá trị vi phạm cho bên kia.</w:t>
      </w:r>
    </w:p>
    <w:p w:rsidR="00166E62" w:rsidRPr="00132666" w:rsidRDefault="007E40A7">
      <w:pPr>
        <w:pStyle w:val="ListParagraph"/>
        <w:numPr>
          <w:ilvl w:val="6"/>
          <w:numId w:val="21"/>
        </w:numPr>
        <w:spacing w:line="336" w:lineRule="auto"/>
        <w:ind w:left="360"/>
        <w:jc w:val="both"/>
        <w:rPr>
          <w:rFonts w:ascii="Arial" w:hAnsi="Arial" w:cs="Arial"/>
          <w:color w:val="000000" w:themeColor="text1"/>
          <w:sz w:val="22"/>
          <w:szCs w:val="22"/>
          <w:lang w:val="vi-VN"/>
        </w:rPr>
      </w:pPr>
      <w:r w:rsidRPr="00132666">
        <w:rPr>
          <w:rFonts w:ascii="Arial" w:hAnsi="Arial" w:cs="Arial"/>
          <w:color w:val="000000" w:themeColor="text1"/>
          <w:sz w:val="22"/>
          <w:szCs w:val="22"/>
          <w:lang w:val="vi-VN"/>
        </w:rPr>
        <w:t xml:space="preserve">Trường hợp một bên gây thiệt hại cho bên còn lại hoặc bất kỳ bên thứ ba nào khác thì sẽ phải bồi thường toàn bộ thiệt hại gây ra cho bên kia, bao gồm nhưng không giới hạn bởi chi phí xác định, khắc phục thiệt hại, chi phí thuê luật sư, tư vấn, giám định, tiền phạt vi phạm, tiền bồi thường mà Hoàn Mỹ thiệt hại phải thanh toán cho bên thứ ba vì hành động của bên gây thiệt hại. </w:t>
      </w:r>
    </w:p>
    <w:p w:rsidR="00166E62" w:rsidRPr="00132666" w:rsidRDefault="007E40A7">
      <w:pPr>
        <w:pStyle w:val="ListParagraph"/>
        <w:numPr>
          <w:ilvl w:val="6"/>
          <w:numId w:val="21"/>
        </w:numPr>
        <w:spacing w:line="336" w:lineRule="auto"/>
        <w:ind w:left="360"/>
        <w:jc w:val="both"/>
        <w:rPr>
          <w:rFonts w:ascii="Arial" w:hAnsi="Arial" w:cs="Arial"/>
          <w:color w:val="000000" w:themeColor="text1"/>
          <w:sz w:val="22"/>
          <w:szCs w:val="22"/>
          <w:lang w:val="vi-VN"/>
        </w:rPr>
      </w:pPr>
      <w:r w:rsidRPr="00132666">
        <w:rPr>
          <w:rFonts w:ascii="Arial" w:hAnsi="Arial" w:cs="Arial"/>
          <w:color w:val="000000" w:themeColor="text1"/>
          <w:sz w:val="22"/>
          <w:szCs w:val="22"/>
          <w:lang w:val="vi-VN"/>
        </w:rPr>
        <w:t xml:space="preserve">Các quy định khác theo Điều Kiện </w:t>
      </w:r>
      <w:r w:rsidRPr="00132666">
        <w:rPr>
          <w:rFonts w:ascii="Arial" w:hAnsi="Arial" w:cs="Arial"/>
          <w:color w:val="000000" w:themeColor="text1"/>
          <w:sz w:val="22"/>
          <w:szCs w:val="22"/>
        </w:rPr>
        <w:t>C</w:t>
      </w:r>
      <w:r w:rsidRPr="00132666">
        <w:rPr>
          <w:rFonts w:ascii="Arial" w:hAnsi="Arial" w:cs="Arial"/>
          <w:color w:val="000000" w:themeColor="text1"/>
          <w:sz w:val="22"/>
          <w:szCs w:val="22"/>
          <w:lang w:val="vi-VN"/>
        </w:rPr>
        <w:t>hung.</w:t>
      </w:r>
    </w:p>
    <w:p w:rsidR="00166E62" w:rsidRPr="00132666" w:rsidRDefault="007E40A7">
      <w:pPr>
        <w:spacing w:after="0" w:line="336" w:lineRule="auto"/>
        <w:jc w:val="both"/>
        <w:rPr>
          <w:rFonts w:ascii="Arial" w:eastAsia="Times New Roman" w:hAnsi="Arial" w:cs="Arial"/>
          <w:b/>
          <w:color w:val="000000" w:themeColor="text1"/>
        </w:rPr>
      </w:pPr>
      <w:r w:rsidRPr="00132666">
        <w:rPr>
          <w:rFonts w:ascii="Arial" w:eastAsia="Times New Roman" w:hAnsi="Arial" w:cs="Arial"/>
          <w:b/>
          <w:color w:val="000000" w:themeColor="text1"/>
        </w:rPr>
        <w:t>ĐIỀU 8: ĐIỀU KHOẢN CHUNG</w:t>
      </w:r>
    </w:p>
    <w:p w:rsidR="00166E62" w:rsidRPr="00132666" w:rsidRDefault="007E40A7">
      <w:pPr>
        <w:pStyle w:val="ListParagraph"/>
        <w:numPr>
          <w:ilvl w:val="0"/>
          <w:numId w:val="24"/>
        </w:numPr>
        <w:spacing w:line="336" w:lineRule="auto"/>
        <w:jc w:val="both"/>
        <w:rPr>
          <w:rFonts w:ascii="Arial" w:hAnsi="Arial" w:cs="Arial"/>
          <w:color w:val="000000" w:themeColor="text1"/>
          <w:sz w:val="22"/>
          <w:szCs w:val="22"/>
          <w:lang w:val="en-GB"/>
        </w:rPr>
      </w:pPr>
      <w:r w:rsidRPr="00132666">
        <w:rPr>
          <w:rFonts w:ascii="Arial" w:hAnsi="Arial" w:cs="Arial"/>
          <w:bCs/>
          <w:color w:val="000000" w:themeColor="text1"/>
          <w:sz w:val="22"/>
          <w:szCs w:val="22"/>
        </w:rPr>
        <w:t>Hợp đồng này chỉ được sửa đổi, bổ sung khi được sự chấp thuận bằng văn bản của đại diện có thẩm quyền của cả hai bên. Các văn bản này được đính kèm và là một phần không thể tách rời khỏi Hợp đồng này.</w:t>
      </w:r>
    </w:p>
    <w:p w:rsidR="00166E62" w:rsidRPr="00132666" w:rsidRDefault="007E40A7">
      <w:pPr>
        <w:pStyle w:val="ListParagraph"/>
        <w:numPr>
          <w:ilvl w:val="0"/>
          <w:numId w:val="24"/>
        </w:numPr>
        <w:spacing w:line="336" w:lineRule="auto"/>
        <w:jc w:val="both"/>
        <w:rPr>
          <w:rFonts w:ascii="Arial" w:hAnsi="Arial" w:cs="Arial"/>
          <w:bCs/>
          <w:color w:val="000000" w:themeColor="text1"/>
          <w:sz w:val="22"/>
          <w:szCs w:val="22"/>
        </w:rPr>
      </w:pPr>
      <w:r w:rsidRPr="00132666">
        <w:rPr>
          <w:rFonts w:ascii="Arial" w:hAnsi="Arial" w:cs="Arial"/>
          <w:bCs/>
          <w:color w:val="000000" w:themeColor="text1"/>
          <w:sz w:val="22"/>
          <w:szCs w:val="22"/>
        </w:rPr>
        <w:t>Trong quá trình thực hiện Hợp đồng, nếu phát sinh tranh chấp, các bên cùng nhau thương lượng giải quyết trên nguyên tắc tôn trọng quyền lợi của nhau; trong trường hợp không giải quyết được thì một trong hai bên có quyền khởi kiện để yêu cầu tòa án nơi đặt trụ sở của CMC để giải quyết theo quy định của pháp luật. Phán quyết của Toà án là kết luận cuối cùng ràng buộc cả hai bên có trách nhiệm thi hành, toàn bộ chi phí trong quá trình thụ lý hồ sơ, luật sư, xét xử sẽ do bên thua chịu.</w:t>
      </w:r>
    </w:p>
    <w:p w:rsidR="00166E62" w:rsidRPr="00132666" w:rsidRDefault="007E40A7">
      <w:pPr>
        <w:pStyle w:val="ListParagraph"/>
        <w:numPr>
          <w:ilvl w:val="0"/>
          <w:numId w:val="24"/>
        </w:numPr>
        <w:spacing w:line="336" w:lineRule="auto"/>
        <w:jc w:val="both"/>
        <w:rPr>
          <w:rFonts w:ascii="Arial" w:hAnsi="Arial" w:cs="Arial"/>
          <w:bCs/>
          <w:color w:val="000000" w:themeColor="text1"/>
          <w:sz w:val="22"/>
          <w:szCs w:val="22"/>
        </w:rPr>
      </w:pPr>
      <w:r w:rsidRPr="00132666">
        <w:rPr>
          <w:rFonts w:ascii="Arial" w:hAnsi="Arial" w:cs="Arial"/>
          <w:bCs/>
          <w:color w:val="000000" w:themeColor="text1"/>
          <w:sz w:val="22"/>
          <w:szCs w:val="22"/>
        </w:rPr>
        <w:t xml:space="preserve">Hai bên cam kết giữ bí mật các thông tin trong Hợp đồng này cũng như các thông tin được sử dụng trong quá trình thực hiện Hợp đồng này.  </w:t>
      </w:r>
    </w:p>
    <w:p w:rsidR="00166E62" w:rsidRPr="00132666" w:rsidRDefault="007E40A7">
      <w:pPr>
        <w:pStyle w:val="ListParagraph"/>
        <w:numPr>
          <w:ilvl w:val="0"/>
          <w:numId w:val="24"/>
        </w:numPr>
        <w:spacing w:line="336" w:lineRule="auto"/>
        <w:jc w:val="both"/>
        <w:rPr>
          <w:rFonts w:ascii="Arial" w:hAnsi="Arial" w:cs="Arial"/>
          <w:bCs/>
          <w:color w:val="000000" w:themeColor="text1"/>
          <w:sz w:val="22"/>
          <w:szCs w:val="22"/>
        </w:rPr>
      </w:pPr>
      <w:r w:rsidRPr="00132666">
        <w:rPr>
          <w:rFonts w:ascii="Arial" w:hAnsi="Arial" w:cs="Arial"/>
          <w:bCs/>
          <w:color w:val="000000" w:themeColor="text1"/>
          <w:sz w:val="22"/>
          <w:szCs w:val="22"/>
        </w:rPr>
        <w:t>Nếu một hoặc nhiều điều khoản nêu trong Hợp đồng này bị vô hiệu theo pháp luật hiện hành, thì tính hiệu lực của các điều khoản còn lại của Hợp đồng này sẽ không bị ảnh hưởng hoặc không bị vô hiệu bằng bất cứ cách nào.</w:t>
      </w:r>
    </w:p>
    <w:p w:rsidR="00166E62" w:rsidRPr="00132666" w:rsidRDefault="007E40A7">
      <w:pPr>
        <w:pStyle w:val="ListParagraph"/>
        <w:numPr>
          <w:ilvl w:val="0"/>
          <w:numId w:val="24"/>
        </w:numPr>
        <w:spacing w:line="336" w:lineRule="auto"/>
        <w:jc w:val="both"/>
        <w:rPr>
          <w:rFonts w:ascii="Arial" w:hAnsi="Arial" w:cs="Arial"/>
          <w:bCs/>
          <w:color w:val="000000" w:themeColor="text1"/>
          <w:sz w:val="22"/>
          <w:szCs w:val="22"/>
        </w:rPr>
      </w:pPr>
      <w:r w:rsidRPr="00132666">
        <w:rPr>
          <w:rFonts w:ascii="Arial" w:hAnsi="Arial" w:cs="Arial"/>
          <w:bCs/>
          <w:color w:val="000000" w:themeColor="text1"/>
          <w:sz w:val="22"/>
          <w:szCs w:val="22"/>
        </w:rPr>
        <w:t>Người nhận thông báo của mỗi Bên như sau:</w:t>
      </w:r>
    </w:p>
    <w:tbl>
      <w:tblPr>
        <w:tblW w:w="9497" w:type="dxa"/>
        <w:tblInd w:w="279" w:type="dxa"/>
        <w:tblBorders>
          <w:insideH w:val="single" w:sz="4" w:space="0" w:color="auto"/>
        </w:tblBorders>
        <w:tblLook w:val="04A0" w:firstRow="1" w:lastRow="0" w:firstColumn="1" w:lastColumn="0" w:noHBand="0" w:noVBand="1"/>
      </w:tblPr>
      <w:tblGrid>
        <w:gridCol w:w="4791"/>
        <w:gridCol w:w="4706"/>
      </w:tblGrid>
      <w:tr w:rsidR="00166E62" w:rsidRPr="00132666">
        <w:tc>
          <w:tcPr>
            <w:tcW w:w="4791" w:type="dxa"/>
          </w:tcPr>
          <w:p w:rsidR="00166E62" w:rsidRPr="00132666" w:rsidRDefault="007E40A7">
            <w:pPr>
              <w:suppressAutoHyphens/>
              <w:spacing w:after="0" w:line="360" w:lineRule="auto"/>
              <w:contextualSpacing/>
              <w:jc w:val="both"/>
              <w:rPr>
                <w:rFonts w:ascii="Arial" w:eastAsia="Times New Roman" w:hAnsi="Arial" w:cs="Arial"/>
                <w:b/>
                <w:color w:val="000000" w:themeColor="text1"/>
              </w:rPr>
            </w:pPr>
            <w:r w:rsidRPr="00132666">
              <w:rPr>
                <w:rFonts w:ascii="Arial" w:eastAsia="Times New Roman" w:hAnsi="Arial" w:cs="Arial"/>
                <w:b/>
                <w:color w:val="000000" w:themeColor="text1"/>
              </w:rPr>
              <w:t>Gửi tới Hoàn Mỹ:</w:t>
            </w:r>
          </w:p>
          <w:p w:rsidR="00166E62" w:rsidRPr="00132666" w:rsidRDefault="007E40A7">
            <w:pPr>
              <w:suppressAutoHyphens/>
              <w:spacing w:after="0" w:line="360" w:lineRule="auto"/>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Người nhận: Phạm Thanh Thúy</w:t>
            </w:r>
          </w:p>
          <w:p w:rsidR="00166E62" w:rsidRPr="00132666" w:rsidRDefault="007E40A7">
            <w:pPr>
              <w:suppressAutoHyphens/>
              <w:spacing w:after="0" w:line="360" w:lineRule="auto"/>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Chức vụ: Phòng kinh doanh</w:t>
            </w:r>
          </w:p>
          <w:p w:rsidR="00166E62" w:rsidRPr="00132666" w:rsidRDefault="007E40A7">
            <w:pPr>
              <w:suppressAutoHyphens/>
              <w:spacing w:after="0" w:line="360" w:lineRule="auto"/>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Địa chỉ: Tầng 6 tòa nhà 25T2  Nguyễn Thị Thập  Phường Cầu Giấy - Hà Nội.</w:t>
            </w:r>
          </w:p>
          <w:p w:rsidR="00166E62" w:rsidRPr="00132666" w:rsidRDefault="007E40A7">
            <w:pPr>
              <w:suppressAutoHyphens/>
              <w:spacing w:after="0" w:line="360" w:lineRule="auto"/>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Email: thanhthuy@hoanmykleanco.com</w:t>
            </w:r>
          </w:p>
          <w:p w:rsidR="00166E62" w:rsidRPr="00132666" w:rsidRDefault="007E40A7">
            <w:pPr>
              <w:suppressAutoHyphens/>
              <w:spacing w:after="0" w:line="360" w:lineRule="auto"/>
              <w:contextualSpacing/>
              <w:jc w:val="both"/>
              <w:rPr>
                <w:rFonts w:ascii="Arial" w:eastAsia="Times New Roman" w:hAnsi="Arial" w:cs="Arial"/>
                <w:color w:val="000000" w:themeColor="text1"/>
              </w:rPr>
            </w:pPr>
            <w:r w:rsidRPr="00132666">
              <w:rPr>
                <w:rFonts w:ascii="Arial" w:eastAsia="Times New Roman" w:hAnsi="Arial" w:cs="Arial"/>
                <w:color w:val="000000" w:themeColor="text1"/>
              </w:rPr>
              <w:t>Điện thoại: 093.4545.936</w:t>
            </w:r>
          </w:p>
        </w:tc>
        <w:tc>
          <w:tcPr>
            <w:tcW w:w="4706" w:type="dxa"/>
          </w:tcPr>
          <w:p w:rsidR="00166E62" w:rsidRPr="00132666" w:rsidRDefault="007E40A7">
            <w:pPr>
              <w:suppressAutoHyphens/>
              <w:spacing w:after="0" w:line="360" w:lineRule="auto"/>
              <w:contextualSpacing/>
              <w:jc w:val="both"/>
              <w:rPr>
                <w:rFonts w:ascii="Arial" w:eastAsia="Times New Roman" w:hAnsi="Arial" w:cs="Arial"/>
                <w:b/>
                <w:color w:val="000000" w:themeColor="text1"/>
              </w:rPr>
            </w:pPr>
            <w:r w:rsidRPr="00132666">
              <w:rPr>
                <w:rFonts w:ascii="Arial" w:eastAsia="Times New Roman" w:hAnsi="Arial" w:cs="Arial"/>
                <w:b/>
                <w:color w:val="000000" w:themeColor="text1"/>
              </w:rPr>
              <w:t>Gửi tới CMC:</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Người nhận: Nguyễn Dạ Ngân</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Chức vụ: Hành chính</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Địa chỉ: CMC Tower - Số 11 Phố Duy Tân</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Phường Cầu Giấy - Hà Nội.</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Email: ndngan@cmc.com.vn</w:t>
            </w:r>
          </w:p>
          <w:p w:rsidR="00166E62" w:rsidRPr="00132666" w:rsidRDefault="007E40A7">
            <w:pPr>
              <w:suppressAutoHyphens/>
              <w:spacing w:after="0" w:line="360" w:lineRule="auto"/>
              <w:contextualSpacing/>
              <w:rPr>
                <w:rFonts w:ascii="Arial" w:eastAsia="Times New Roman" w:hAnsi="Arial" w:cs="Arial"/>
                <w:color w:val="000000" w:themeColor="text1"/>
              </w:rPr>
            </w:pPr>
            <w:r w:rsidRPr="00132666">
              <w:rPr>
                <w:rFonts w:ascii="Arial" w:eastAsia="Times New Roman" w:hAnsi="Arial" w:cs="Arial"/>
                <w:color w:val="000000" w:themeColor="text1"/>
              </w:rPr>
              <w:t>Điện thoại: 090.221.6467</w:t>
            </w:r>
          </w:p>
        </w:tc>
      </w:tr>
    </w:tbl>
    <w:p w:rsidR="00166E62" w:rsidRPr="00132666" w:rsidRDefault="007E40A7">
      <w:pPr>
        <w:pStyle w:val="ListParagraph"/>
        <w:numPr>
          <w:ilvl w:val="0"/>
          <w:numId w:val="24"/>
        </w:numPr>
        <w:spacing w:line="360" w:lineRule="auto"/>
        <w:jc w:val="both"/>
        <w:rPr>
          <w:rFonts w:ascii="Arial" w:hAnsi="Arial" w:cs="Arial"/>
          <w:bCs/>
          <w:color w:val="000000" w:themeColor="text1"/>
          <w:sz w:val="22"/>
          <w:szCs w:val="22"/>
        </w:rPr>
      </w:pPr>
      <w:r w:rsidRPr="00132666">
        <w:rPr>
          <w:rFonts w:ascii="Arial" w:hAnsi="Arial" w:cs="Arial"/>
          <w:bCs/>
          <w:color w:val="000000" w:themeColor="text1"/>
          <w:sz w:val="22"/>
          <w:szCs w:val="22"/>
        </w:rPr>
        <w:t>Hợp đồng này được lập thành (04) bản. Mỗi bên giữ hai (02) bản để theo dõi, thực hiện.</w:t>
      </w:r>
    </w:p>
    <w:p w:rsidR="00166E62" w:rsidRPr="00132666" w:rsidRDefault="00166E62">
      <w:pPr>
        <w:pStyle w:val="ListParagraph"/>
        <w:spacing w:line="360" w:lineRule="auto"/>
        <w:ind w:left="360"/>
        <w:jc w:val="both"/>
        <w:rPr>
          <w:rFonts w:ascii="Arial" w:hAnsi="Arial" w:cs="Arial"/>
          <w:bCs/>
          <w:color w:val="000000" w:themeColor="text1"/>
          <w:sz w:val="22"/>
          <w:szCs w:val="22"/>
        </w:rPr>
      </w:pPr>
    </w:p>
    <w:p w:rsidR="00166E62" w:rsidRPr="00132666" w:rsidRDefault="00166E62">
      <w:pPr>
        <w:spacing w:after="0" w:line="360" w:lineRule="auto"/>
        <w:jc w:val="both"/>
        <w:rPr>
          <w:rFonts w:ascii="Arial" w:eastAsia="Times New Roman" w:hAnsi="Arial" w:cs="Arial"/>
          <w:color w:val="000000" w:themeColor="text1"/>
        </w:rPr>
      </w:pPr>
    </w:p>
    <w:tbl>
      <w:tblPr>
        <w:tblW w:w="0" w:type="auto"/>
        <w:jc w:val="center"/>
        <w:tblLook w:val="04A0" w:firstRow="1" w:lastRow="0" w:firstColumn="1" w:lastColumn="0" w:noHBand="0" w:noVBand="1"/>
      </w:tblPr>
      <w:tblGrid>
        <w:gridCol w:w="4428"/>
        <w:gridCol w:w="4428"/>
      </w:tblGrid>
      <w:tr w:rsidR="00166E62" w:rsidRPr="00132666">
        <w:trPr>
          <w:jc w:val="center"/>
        </w:trPr>
        <w:tc>
          <w:tcPr>
            <w:tcW w:w="4428" w:type="dxa"/>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ĐẠI DIỆN CMC</w:t>
            </w:r>
          </w:p>
        </w:tc>
        <w:tc>
          <w:tcPr>
            <w:tcW w:w="4428" w:type="dxa"/>
          </w:tcPr>
          <w:p w:rsidR="00166E62" w:rsidRPr="00132666" w:rsidRDefault="007E40A7">
            <w:pPr>
              <w:spacing w:after="0" w:line="360" w:lineRule="auto"/>
              <w:ind w:right="360"/>
              <w:jc w:val="center"/>
              <w:rPr>
                <w:rFonts w:ascii="Arial" w:eastAsia="Times New Roman" w:hAnsi="Arial" w:cs="Arial"/>
                <w:b/>
                <w:color w:val="000000" w:themeColor="text1"/>
              </w:rPr>
            </w:pPr>
            <w:r w:rsidRPr="00132666">
              <w:rPr>
                <w:rFonts w:ascii="Arial" w:eastAsia="Times New Roman" w:hAnsi="Arial" w:cs="Arial"/>
                <w:b/>
                <w:color w:val="000000" w:themeColor="text1"/>
              </w:rPr>
              <w:t>ĐẠI DIỆN HOÀN MỸ</w:t>
            </w:r>
          </w:p>
        </w:tc>
      </w:tr>
    </w:tbl>
    <w:p w:rsidR="00166E62" w:rsidRPr="00132666" w:rsidRDefault="00166E62">
      <w:pPr>
        <w:spacing w:after="0" w:line="360" w:lineRule="auto"/>
        <w:ind w:left="360"/>
        <w:jc w:val="center"/>
        <w:rPr>
          <w:rFonts w:ascii="Arial" w:eastAsia="Times New Roman" w:hAnsi="Arial" w:cs="Arial"/>
          <w:b/>
          <w:color w:val="000000" w:themeColor="text1"/>
        </w:rPr>
      </w:pPr>
    </w:p>
    <w:p w:rsidR="00166E62" w:rsidRPr="00132666" w:rsidRDefault="00166E62">
      <w:pPr>
        <w:spacing w:after="0" w:line="360" w:lineRule="auto"/>
        <w:ind w:left="360"/>
        <w:jc w:val="center"/>
        <w:rPr>
          <w:rFonts w:ascii="Arial" w:eastAsia="Times New Roman" w:hAnsi="Arial" w:cs="Arial"/>
          <w:b/>
          <w:color w:val="000000" w:themeColor="text1"/>
        </w:rPr>
      </w:pPr>
    </w:p>
    <w:p w:rsidR="00166E62" w:rsidRPr="00132666" w:rsidRDefault="00166E62">
      <w:pPr>
        <w:spacing w:after="0" w:line="360" w:lineRule="auto"/>
        <w:ind w:left="360"/>
        <w:jc w:val="center"/>
        <w:rPr>
          <w:rFonts w:ascii="Arial" w:eastAsia="Times New Roman" w:hAnsi="Arial" w:cs="Arial"/>
          <w:b/>
          <w:color w:val="000000" w:themeColor="text1"/>
        </w:rPr>
      </w:pPr>
    </w:p>
    <w:p w:rsidR="00166E62" w:rsidRPr="00132666" w:rsidRDefault="00166E62">
      <w:pPr>
        <w:spacing w:after="0" w:line="360" w:lineRule="auto"/>
        <w:ind w:left="360"/>
        <w:jc w:val="center"/>
        <w:rPr>
          <w:rFonts w:ascii="Arial" w:eastAsia="Times New Roman" w:hAnsi="Arial" w:cs="Arial"/>
          <w:b/>
          <w:color w:val="000000" w:themeColor="text1"/>
        </w:rPr>
      </w:pPr>
    </w:p>
    <w:p w:rsidR="00166E62" w:rsidRPr="00132666" w:rsidRDefault="00166E62">
      <w:pPr>
        <w:spacing w:after="0" w:line="360" w:lineRule="auto"/>
        <w:ind w:left="360"/>
        <w:jc w:val="center"/>
        <w:rPr>
          <w:rFonts w:ascii="Arial" w:eastAsia="Times New Roman" w:hAnsi="Arial" w:cs="Arial"/>
          <w:b/>
          <w:color w:val="000000" w:themeColor="text1"/>
        </w:rPr>
      </w:pPr>
    </w:p>
    <w:p w:rsidR="00166E62" w:rsidRPr="00132666" w:rsidRDefault="007E40A7">
      <w:pPr>
        <w:spacing w:after="0" w:line="360" w:lineRule="auto"/>
        <w:ind w:left="360"/>
        <w:jc w:val="center"/>
        <w:rPr>
          <w:rFonts w:ascii="Arial" w:eastAsia="Times New Roman" w:hAnsi="Arial" w:cs="Arial"/>
          <w:b/>
          <w:color w:val="000000" w:themeColor="text1"/>
        </w:rPr>
      </w:pPr>
      <w:r w:rsidRPr="00132666">
        <w:rPr>
          <w:rFonts w:ascii="Arial" w:eastAsia="Times New Roman" w:hAnsi="Arial" w:cs="Arial"/>
          <w:b/>
          <w:color w:val="000000" w:themeColor="text1"/>
        </w:rPr>
        <w:lastRenderedPageBreak/>
        <w:t>PHỤ LỤC SỐ 1 - CHI TIẾT CÔNG VIỆC</w:t>
      </w:r>
    </w:p>
    <w:p w:rsidR="00166E62" w:rsidRPr="00132666" w:rsidRDefault="007E40A7">
      <w:pPr>
        <w:spacing w:after="0" w:line="360" w:lineRule="auto"/>
        <w:jc w:val="center"/>
        <w:outlineLvl w:val="0"/>
        <w:rPr>
          <w:rFonts w:ascii="Arial" w:eastAsia="Times New Roman" w:hAnsi="Arial" w:cs="Arial"/>
          <w:i/>
          <w:iCs/>
          <w:color w:val="000000" w:themeColor="text1"/>
        </w:rPr>
      </w:pPr>
      <w:r w:rsidRPr="00132666">
        <w:rPr>
          <w:rFonts w:ascii="Arial" w:eastAsia="Times New Roman" w:hAnsi="Arial" w:cs="Arial"/>
          <w:i/>
          <w:iCs/>
          <w:color w:val="000000" w:themeColor="text1"/>
        </w:rPr>
        <w:t>Đ</w:t>
      </w:r>
      <w:r w:rsidR="004D1A77" w:rsidRPr="00132666">
        <w:rPr>
          <w:rFonts w:ascii="Arial" w:eastAsia="Times New Roman" w:hAnsi="Arial" w:cs="Arial"/>
          <w:i/>
          <w:iCs/>
          <w:color w:val="000000" w:themeColor="text1"/>
        </w:rPr>
        <w:t>ính kèm Hợp đồng dịch vụ số: 058</w:t>
      </w:r>
      <w:r w:rsidRPr="00132666">
        <w:rPr>
          <w:rFonts w:ascii="Arial" w:eastAsia="Times New Roman" w:hAnsi="Arial" w:cs="Arial"/>
          <w:i/>
          <w:iCs/>
          <w:color w:val="000000" w:themeColor="text1"/>
        </w:rPr>
        <w:t xml:space="preserve">/HMDV/07/2025 ngày 31 tháng 7 năm 2025 </w:t>
      </w:r>
    </w:p>
    <w:tbl>
      <w:tblPr>
        <w:tblW w:w="981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6407"/>
        <w:gridCol w:w="992"/>
        <w:gridCol w:w="851"/>
        <w:gridCol w:w="992"/>
      </w:tblGrid>
      <w:tr w:rsidR="00166E62" w:rsidRPr="00132666">
        <w:trPr>
          <w:trHeight w:val="320"/>
        </w:trPr>
        <w:tc>
          <w:tcPr>
            <w:tcW w:w="568" w:type="dxa"/>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TT</w:t>
            </w:r>
          </w:p>
        </w:tc>
        <w:tc>
          <w:tcPr>
            <w:tcW w:w="6407"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Nội dung công việc</w:t>
            </w:r>
          </w:p>
        </w:tc>
        <w:tc>
          <w:tcPr>
            <w:tcW w:w="2835" w:type="dxa"/>
            <w:gridSpan w:val="3"/>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Thời gian</w:t>
            </w:r>
          </w:p>
        </w:tc>
      </w:tr>
      <w:tr w:rsidR="00166E62" w:rsidRPr="00132666">
        <w:trPr>
          <w:trHeight w:val="320"/>
        </w:trPr>
        <w:tc>
          <w:tcPr>
            <w:tcW w:w="6975" w:type="dxa"/>
            <w:gridSpan w:val="2"/>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I. Khu vực ngoại cảnh, vỉa hè xung quanh</w:t>
            </w:r>
          </w:p>
        </w:tc>
        <w:tc>
          <w:tcPr>
            <w:tcW w:w="992"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Ngày</w:t>
            </w:r>
          </w:p>
        </w:tc>
        <w:tc>
          <w:tcPr>
            <w:tcW w:w="851"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Tuần</w:t>
            </w:r>
          </w:p>
        </w:tc>
        <w:tc>
          <w:tcPr>
            <w:tcW w:w="992"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Tháng</w:t>
            </w:r>
          </w:p>
        </w:tc>
      </w:tr>
      <w:tr w:rsidR="00166E62" w:rsidRPr="00132666">
        <w:trPr>
          <w:trHeight w:val="320"/>
        </w:trPr>
        <w:tc>
          <w:tcPr>
            <w:tcW w:w="568" w:type="dxa"/>
            <w:tcBorders>
              <w:top w:val="single"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rác, lá rụng, Quét lối đi lại, đường dốc, bậc tam cấp lối xe chạy, sân xung quanh tòa nhà.</w:t>
            </w:r>
          </w:p>
        </w:tc>
        <w:tc>
          <w:tcPr>
            <w:tcW w:w="992" w:type="dxa"/>
            <w:tcBorders>
              <w:top w:val="single"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single"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single"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Đổ rác, làm sạch các thùng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Thường xuyên kiểm tra và nhặt rác phát sinh</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các biển báo, biển tên công ty (độ cao dưới 4m)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khu vực bồn hoa</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Tẩy điểm các vết dầu mỡ khu vực đỗ xe</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lối ra vào, vỉa hè</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rãnh thoát nước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kính, tường tầng trệt và tầng 1</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II. Khu vực sảnh chính tầng 1 và tầng G</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Lau quầy lễ tân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Vệ sinh khu vực sảnh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và lau sàn, bao gồm bậc tam cấp</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Giặt thảm chùi chân, thay thảm chùi chân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Thường xuyên lau sàn và nhặt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và đổ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thùng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các biển báo, bảng chỉ dẫn (dưới 4m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cửa ra vào, vách kính (dưới 4m)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 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tẩy các vết bẩn trên tường, công tắc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mạng nhện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H" w:eastAsia="Times New Roman" w:hAnsi="ArialH"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H" w:eastAsia="Times New Roman" w:hAnsi="ArialH" w:cs="Arial"/>
                <w:color w:val="000000" w:themeColor="text1"/>
              </w:rPr>
            </w:pPr>
            <w:r w:rsidRPr="00132666">
              <w:rPr>
                <w:rFonts w:ascii="ArialH" w:eastAsia="Times New Roman" w:hAnsi="ArialH"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287"/>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 xml:space="preserve">III. Khu vực hành lang công cộng sảnh chờ thang máy (từ tầng hầm B2 đến tầng 18)  </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và lau sàn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Tẩy điểm các vết bẩn tường (dưới 4m)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và đổ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thùng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tẩy các vết bẩn trên tường, công tắc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các biển báo, bảng chỉ dẫn (dưới 4m)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mạng nhện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bàn ghế chờ</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IV. Thang máy (liên tầng)</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sàn và hút bụi thảm; làm sạch khu vực thang máy, cửa thang máy</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lastRenderedPageBreak/>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các biển báo, bảng chỉ dẫn, nút bấm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gạt gương kính bên trong thang máy (nếu có)</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406"/>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bề mặt inox bên trong và bên ngoài buồng thang máy</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bụi trần, đèn trần bên trong thang máy</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V. Cầu thang bộ và thang thoát hiểm (liên tầng)</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keepNext/>
              <w:spacing w:after="0" w:line="360" w:lineRule="auto"/>
              <w:outlineLvl w:val="1"/>
              <w:rPr>
                <w:rFonts w:ascii="Arial" w:eastAsia="Times New Roman" w:hAnsi="Arial" w:cs="Arial"/>
                <w:bCs/>
                <w:iCs/>
                <w:color w:val="000000" w:themeColor="text1"/>
              </w:rPr>
            </w:pPr>
            <w:r w:rsidRPr="00132666">
              <w:rPr>
                <w:rFonts w:ascii="Arial" w:eastAsia="Times New Roman" w:hAnsi="Arial" w:cs="Arial"/>
                <w:bCs/>
                <w:iCs/>
                <w:color w:val="000000" w:themeColor="text1"/>
              </w:rPr>
              <w:t>Quét và nhặt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bậc cầu thang</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mặt bậc thang thoát hiểm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tay vịn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thùng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mạng nhện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VI. Nhà vệ sinh (nam và nữ)  từ Tầng hầm B1, đến tầng 19</w:t>
            </w: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và lau sàn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2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rửa bồn, bệ</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6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cửa ra vào, gương kính, tường ốp, bệ rửa, biển chỉ dẫn bên trong và bên ngoài WC dưới 4m.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và đổ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Thay giấy vệ sinh, nước rửa tay (nếu cần)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Đặt viên khử mùi</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thùng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mạng nhện, lau bụi cửa thông gió</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center" w:pos="4320"/>
                <w:tab w:val="right" w:pos="8640"/>
              </w:tabs>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Chà sàn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9810" w:type="dxa"/>
            <w:gridSpan w:val="5"/>
            <w:tcBorders>
              <w:top w:val="dotted" w:sz="4" w:space="0" w:color="000000"/>
              <w:left w:val="single" w:sz="4" w:space="0" w:color="000000"/>
              <w:bottom w:val="dotted" w:sz="4" w:space="0" w:color="000000"/>
            </w:tcBorders>
            <w:vAlign w:val="center"/>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VII. Khu vực tầng 19</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ẩm sàn gỗ hàng ngày</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ướt hàng ngày sàn gạch ngoài trời</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và đổ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Lau kính bao quanh khu vực tầng 19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kính mặt trong phòng đa năng và Văn phòng Ban Phát Triển Hạ Tầng trong tầng 19</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 tháng</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Hút bụi thảm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khu vực lễ tân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khu vực phòng họp</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sạch khu vực phòng ăn VIP</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Lau sạch khu vực sàn nhà ăn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thang xuống tầng 18</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9810" w:type="dxa"/>
            <w:gridSpan w:val="5"/>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VIII. Khu vực tầng hầm</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toàn bộ tầng hầm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Rửa tầng hầm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bụi đường ống tầng hầm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lastRenderedPageBreak/>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cửa xếp</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Quét mạng nhện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các phòng kỹ thuật</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Làm sạch phòng quản lý tòa nhà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Thu gom và vận chuyển rác về nơi quy định</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9810" w:type="dxa"/>
            <w:gridSpan w:val="5"/>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IX . Khu vực nhà rác</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khu vực đổ rác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Tập kết rác sau 18h00’</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9810" w:type="dxa"/>
            <w:gridSpan w:val="5"/>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b/>
                <w:color w:val="000000" w:themeColor="text1"/>
              </w:rPr>
              <w:t>X. Công việc định kỳ</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Trà sàn bằng máy hành lang, sảnh chính, wc</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tabs>
                <w:tab w:val="left" w:pos="465"/>
                <w:tab w:val="center" w:pos="612"/>
              </w:tabs>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Làm sạch bên ngoài giàn kính không gian sảnh tầng 1</w:t>
            </w:r>
          </w:p>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Mặt trên (1 tháng/1 lần ), mặt dưới 3 tháng/1 lần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Rửa sân</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Lau kính phòng bảo vệ</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đường ống tầng hầm</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Giặt các loại thảm đặt trước sảnh, cầu thang </w:t>
            </w: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851" w:type="dxa"/>
            <w:tcBorders>
              <w:top w:val="dotted" w:sz="4" w:space="0" w:color="000000"/>
              <w:left w:val="single" w:sz="4" w:space="0" w:color="000000"/>
              <w:bottom w:val="dotted" w:sz="4" w:space="0" w:color="000000"/>
              <w:right w:val="single" w:sz="4" w:space="0" w:color="000000"/>
            </w:tcBorders>
          </w:tcPr>
          <w:p w:rsidR="00166E62" w:rsidRPr="00132666" w:rsidRDefault="00166E62">
            <w:pPr>
              <w:widowControl w:val="0"/>
              <w:spacing w:after="0" w:line="360" w:lineRule="auto"/>
              <w:jc w:val="center"/>
              <w:rPr>
                <w:rFonts w:ascii="Arial" w:eastAsia="Times New Roman" w:hAnsi="Arial" w:cs="Arial"/>
                <w:color w:val="000000" w:themeColor="text1"/>
              </w:rPr>
            </w:pPr>
          </w:p>
        </w:tc>
        <w:tc>
          <w:tcPr>
            <w:tcW w:w="992"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X</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6407" w:type="dxa"/>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Vệ sinh các phòng chưa cho thuê </w:t>
            </w:r>
          </w:p>
        </w:tc>
        <w:tc>
          <w:tcPr>
            <w:tcW w:w="2835" w:type="dxa"/>
            <w:gridSpan w:val="3"/>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Khi có yêu cầu</w:t>
            </w:r>
          </w:p>
        </w:tc>
      </w:tr>
      <w:tr w:rsidR="00166E62" w:rsidRPr="00132666">
        <w:trPr>
          <w:trHeight w:val="360"/>
        </w:trPr>
        <w:tc>
          <w:tcPr>
            <w:tcW w:w="568"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ind w:left="-108" w:right="-108"/>
              <w:rPr>
                <w:rFonts w:ascii="Arial" w:eastAsia="Times New Roman" w:hAnsi="Arial" w:cs="Arial"/>
                <w:color w:val="000000" w:themeColor="text1"/>
              </w:rPr>
            </w:pPr>
            <w:r w:rsidRPr="00132666">
              <w:rPr>
                <w:rFonts w:ascii="Arial" w:eastAsia="Times New Roman" w:hAnsi="Arial" w:cs="Arial"/>
                <w:color w:val="000000" w:themeColor="text1"/>
              </w:rPr>
              <w:t xml:space="preserve">    8</w:t>
            </w:r>
          </w:p>
        </w:tc>
        <w:tc>
          <w:tcPr>
            <w:tcW w:w="6407" w:type="dxa"/>
            <w:tcBorders>
              <w:top w:val="dotted" w:sz="4" w:space="0" w:color="000000"/>
              <w:left w:val="single" w:sz="4" w:space="0" w:color="000000"/>
              <w:bottom w:val="dotted" w:sz="4" w:space="0" w:color="000000"/>
              <w:right w:val="single" w:sz="4" w:space="0" w:color="000000"/>
            </w:tcBorders>
            <w:vAlign w:val="center"/>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Khơi thông cống rãnh thoát nước, nạo vét hố ga.</w:t>
            </w:r>
          </w:p>
        </w:tc>
        <w:tc>
          <w:tcPr>
            <w:tcW w:w="2835" w:type="dxa"/>
            <w:gridSpan w:val="3"/>
            <w:tcBorders>
              <w:top w:val="dotted" w:sz="4" w:space="0" w:color="000000"/>
              <w:left w:val="single" w:sz="4" w:space="0" w:color="000000"/>
              <w:bottom w:val="dotted"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-Khi có hiện tượng ùn ứ </w:t>
            </w:r>
          </w:p>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-Nạo vét hố ga 3 tháng/lần</w:t>
            </w:r>
          </w:p>
        </w:tc>
      </w:tr>
      <w:tr w:rsidR="00166E62" w:rsidRPr="00132666">
        <w:trPr>
          <w:trHeight w:val="360"/>
        </w:trPr>
        <w:tc>
          <w:tcPr>
            <w:tcW w:w="568" w:type="dxa"/>
            <w:tcBorders>
              <w:top w:val="dotted" w:sz="4" w:space="0" w:color="000000"/>
              <w:left w:val="single" w:sz="4" w:space="0" w:color="000000"/>
              <w:bottom w:val="single" w:sz="4" w:space="0" w:color="000000"/>
              <w:right w:val="single" w:sz="4" w:space="0" w:color="000000"/>
            </w:tcBorders>
          </w:tcPr>
          <w:p w:rsidR="00166E62" w:rsidRPr="00132666" w:rsidRDefault="007E40A7">
            <w:pPr>
              <w:widowControl w:val="0"/>
              <w:spacing w:after="0" w:line="360" w:lineRule="auto"/>
              <w:ind w:left="-108" w:right="-108"/>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6407" w:type="dxa"/>
            <w:tcBorders>
              <w:top w:val="dotted" w:sz="4" w:space="0" w:color="000000"/>
              <w:left w:val="single" w:sz="4" w:space="0" w:color="000000"/>
              <w:bottom w:val="single" w:sz="4" w:space="0" w:color="000000"/>
              <w:right w:val="single" w:sz="4" w:space="0" w:color="000000"/>
            </w:tcBorders>
          </w:tcPr>
          <w:p w:rsidR="00166E62" w:rsidRPr="00132666" w:rsidRDefault="007E40A7">
            <w:pPr>
              <w:widowControl w:val="0"/>
              <w:spacing w:after="0" w:line="360" w:lineRule="auto"/>
              <w:rPr>
                <w:rFonts w:ascii="Arial" w:eastAsia="Times New Roman" w:hAnsi="Arial" w:cs="Arial"/>
                <w:color w:val="000000" w:themeColor="text1"/>
              </w:rPr>
            </w:pPr>
            <w:r w:rsidRPr="00132666">
              <w:rPr>
                <w:rFonts w:ascii="Arial" w:eastAsia="Times New Roman" w:hAnsi="Arial" w:cs="Arial"/>
                <w:color w:val="000000" w:themeColor="text1"/>
              </w:rPr>
              <w:t>Vệ sinh phòng kỹ thuật</w:t>
            </w:r>
          </w:p>
        </w:tc>
        <w:tc>
          <w:tcPr>
            <w:tcW w:w="2835" w:type="dxa"/>
            <w:gridSpan w:val="3"/>
            <w:tcBorders>
              <w:top w:val="dotted" w:sz="4" w:space="0" w:color="000000"/>
              <w:left w:val="single" w:sz="4" w:space="0" w:color="000000"/>
              <w:bottom w:val="single" w:sz="4" w:space="0" w:color="000000"/>
              <w:right w:val="single" w:sz="4" w:space="0" w:color="000000"/>
            </w:tcBorders>
          </w:tcPr>
          <w:p w:rsidR="00166E62" w:rsidRPr="00132666" w:rsidRDefault="007E40A7">
            <w:pPr>
              <w:widowControl w:val="0"/>
              <w:spacing w:after="0" w:line="36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Khi có yêu cầu</w:t>
            </w:r>
          </w:p>
        </w:tc>
      </w:tr>
    </w:tbl>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166E62">
      <w:pPr>
        <w:spacing w:after="0" w:line="360" w:lineRule="auto"/>
        <w:jc w:val="center"/>
        <w:outlineLvl w:val="0"/>
        <w:rPr>
          <w:rFonts w:ascii="Arial" w:eastAsia="Times New Roman" w:hAnsi="Arial" w:cs="Arial"/>
          <w:b/>
          <w:color w:val="000000" w:themeColor="text1"/>
        </w:rPr>
      </w:pPr>
    </w:p>
    <w:p w:rsidR="00166E62" w:rsidRPr="00132666" w:rsidRDefault="007E40A7">
      <w:pPr>
        <w:spacing w:after="0" w:line="360" w:lineRule="auto"/>
        <w:jc w:val="center"/>
        <w:outlineLvl w:val="0"/>
        <w:rPr>
          <w:rFonts w:ascii="Arial" w:eastAsia="Times New Roman" w:hAnsi="Arial" w:cs="Arial"/>
          <w:b/>
          <w:color w:val="000000" w:themeColor="text1"/>
        </w:rPr>
      </w:pPr>
      <w:r w:rsidRPr="00132666">
        <w:rPr>
          <w:rFonts w:ascii="Arial" w:eastAsia="Times New Roman" w:hAnsi="Arial" w:cs="Arial"/>
          <w:b/>
          <w:color w:val="000000" w:themeColor="text1"/>
        </w:rPr>
        <w:lastRenderedPageBreak/>
        <w:t>PHỤ LỤC SỐ 2</w:t>
      </w:r>
    </w:p>
    <w:p w:rsidR="00166E62" w:rsidRPr="00132666" w:rsidRDefault="007E40A7">
      <w:pPr>
        <w:spacing w:after="0" w:line="360" w:lineRule="auto"/>
        <w:jc w:val="center"/>
        <w:outlineLvl w:val="0"/>
        <w:rPr>
          <w:rFonts w:ascii="Arial" w:eastAsia="Times New Roman" w:hAnsi="Arial" w:cs="Arial"/>
          <w:b/>
          <w:color w:val="000000" w:themeColor="text1"/>
        </w:rPr>
      </w:pPr>
      <w:r w:rsidRPr="00132666">
        <w:rPr>
          <w:rFonts w:ascii="Arial" w:eastAsia="Times New Roman" w:hAnsi="Arial" w:cs="Arial"/>
          <w:b/>
          <w:color w:val="000000" w:themeColor="text1"/>
        </w:rPr>
        <w:t>DANH SÁCH THIẾT BỊ, DỤNG CỤ, CÔNG CỤ, VẬT TƯ DO HOÀN MỸ CUNG CẤP</w:t>
      </w:r>
    </w:p>
    <w:p w:rsidR="00166E62" w:rsidRPr="00132666" w:rsidRDefault="007E40A7">
      <w:pPr>
        <w:spacing w:after="0" w:line="360" w:lineRule="auto"/>
        <w:jc w:val="center"/>
        <w:outlineLvl w:val="0"/>
        <w:rPr>
          <w:rFonts w:ascii="Arial" w:eastAsia="Times New Roman" w:hAnsi="Arial" w:cs="Arial"/>
          <w:i/>
          <w:iCs/>
          <w:color w:val="000000" w:themeColor="text1"/>
        </w:rPr>
      </w:pPr>
      <w:r w:rsidRPr="00132666">
        <w:rPr>
          <w:rFonts w:ascii="Arial" w:eastAsia="Times New Roman" w:hAnsi="Arial" w:cs="Arial"/>
          <w:i/>
          <w:iCs/>
          <w:color w:val="000000" w:themeColor="text1"/>
        </w:rPr>
        <w:t xml:space="preserve">(Đính kèm </w:t>
      </w:r>
      <w:r w:rsidR="004D1A77" w:rsidRPr="00132666">
        <w:rPr>
          <w:rFonts w:ascii="Arial" w:eastAsia="Times New Roman" w:hAnsi="Arial" w:cs="Arial"/>
          <w:i/>
          <w:iCs/>
          <w:color w:val="000000" w:themeColor="text1"/>
        </w:rPr>
        <w:t>Hợp đồng dịch vụ số: 058</w:t>
      </w:r>
      <w:r w:rsidRPr="00132666">
        <w:rPr>
          <w:rFonts w:ascii="Arial" w:eastAsia="Times New Roman" w:hAnsi="Arial" w:cs="Arial"/>
          <w:i/>
          <w:iCs/>
          <w:color w:val="000000" w:themeColor="text1"/>
        </w:rPr>
        <w:t>/HMDV/07/2025 ngày 31 tháng 7 năm 2025   )</w:t>
      </w:r>
    </w:p>
    <w:p w:rsidR="00166E62" w:rsidRPr="00132666" w:rsidRDefault="007E40A7">
      <w:pPr>
        <w:spacing w:after="0" w:line="360" w:lineRule="auto"/>
        <w:outlineLvl w:val="0"/>
        <w:rPr>
          <w:rFonts w:ascii="Arial" w:eastAsia="Times New Roman" w:hAnsi="Arial" w:cs="Arial"/>
          <w:b/>
          <w:color w:val="000000" w:themeColor="text1"/>
        </w:rPr>
      </w:pPr>
      <w:r w:rsidRPr="00132666">
        <w:rPr>
          <w:rFonts w:ascii="Arial" w:eastAsia="Times New Roman" w:hAnsi="Arial" w:cs="Arial"/>
          <w:b/>
          <w:color w:val="000000" w:themeColor="text1"/>
        </w:rPr>
        <w:t xml:space="preserve">I . THIẾT BỊ VÀ DỤNG CỤ HOÀN MỸ CUNG CẤP </w:t>
      </w:r>
    </w:p>
    <w:p w:rsidR="00166E62" w:rsidRPr="00132666" w:rsidRDefault="007E40A7">
      <w:pPr>
        <w:spacing w:after="0" w:line="360" w:lineRule="auto"/>
        <w:outlineLvl w:val="0"/>
        <w:rPr>
          <w:rFonts w:ascii="Arial" w:eastAsia="Times New Roman" w:hAnsi="Arial" w:cs="Arial"/>
          <w:b/>
          <w:color w:val="000000" w:themeColor="text1"/>
        </w:rPr>
      </w:pPr>
      <w:r w:rsidRPr="00132666">
        <w:rPr>
          <w:rFonts w:ascii="Arial" w:eastAsia="Times New Roman" w:hAnsi="Arial" w:cs="Arial"/>
          <w:b/>
          <w:color w:val="000000" w:themeColor="text1"/>
        </w:rPr>
        <w:t xml:space="preserve">1. Thiết bị </w:t>
      </w:r>
    </w:p>
    <w:tbl>
      <w:tblPr>
        <w:tblW w:w="9385" w:type="dxa"/>
        <w:tblInd w:w="-34" w:type="dxa"/>
        <w:tblLayout w:type="fixed"/>
        <w:tblLook w:val="04A0" w:firstRow="1" w:lastRow="0" w:firstColumn="1" w:lastColumn="0" w:noHBand="0" w:noVBand="1"/>
      </w:tblPr>
      <w:tblGrid>
        <w:gridCol w:w="880"/>
        <w:gridCol w:w="4678"/>
        <w:gridCol w:w="1417"/>
        <w:gridCol w:w="851"/>
        <w:gridCol w:w="141"/>
        <w:gridCol w:w="1418"/>
      </w:tblGrid>
      <w:tr w:rsidR="00166E62" w:rsidRPr="00132666">
        <w:trPr>
          <w:trHeight w:val="512"/>
        </w:trPr>
        <w:tc>
          <w:tcPr>
            <w:tcW w:w="880" w:type="dxa"/>
            <w:tcBorders>
              <w:top w:val="single" w:sz="4" w:space="0" w:color="auto"/>
              <w:left w:val="single" w:sz="4" w:space="0" w:color="auto"/>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TT</w:t>
            </w:r>
          </w:p>
        </w:tc>
        <w:tc>
          <w:tcPr>
            <w:tcW w:w="4678" w:type="dxa"/>
            <w:tcBorders>
              <w:top w:val="single" w:sz="4" w:space="0" w:color="auto"/>
              <w:left w:val="nil"/>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Tên thiết bị</w:t>
            </w:r>
          </w:p>
        </w:tc>
        <w:tc>
          <w:tcPr>
            <w:tcW w:w="1417" w:type="dxa"/>
            <w:tcBorders>
              <w:top w:val="single" w:sz="4" w:space="0" w:color="auto"/>
              <w:left w:val="nil"/>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 xml:space="preserve">Xuất xứ </w:t>
            </w:r>
          </w:p>
        </w:tc>
        <w:tc>
          <w:tcPr>
            <w:tcW w:w="992" w:type="dxa"/>
            <w:gridSpan w:val="2"/>
            <w:tcBorders>
              <w:top w:val="single" w:sz="4" w:space="0" w:color="auto"/>
              <w:left w:val="nil"/>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ĐVT</w:t>
            </w:r>
          </w:p>
        </w:tc>
        <w:tc>
          <w:tcPr>
            <w:tcW w:w="1418" w:type="dxa"/>
            <w:tcBorders>
              <w:top w:val="single" w:sz="4" w:space="0" w:color="auto"/>
              <w:left w:val="nil"/>
              <w:bottom w:val="single" w:sz="4" w:space="0" w:color="auto"/>
              <w:right w:val="single" w:sz="4" w:space="0" w:color="auto"/>
            </w:tcBorders>
            <w:vAlign w:val="center"/>
          </w:tcPr>
          <w:p w:rsidR="00166E62" w:rsidRPr="00132666" w:rsidRDefault="007E40A7">
            <w:pPr>
              <w:spacing w:after="0" w:line="360"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Số lượng</w:t>
            </w:r>
          </w:p>
        </w:tc>
      </w:tr>
      <w:tr w:rsidR="00166E62" w:rsidRPr="00132666">
        <w:trPr>
          <w:cantSplit/>
          <w:trHeight w:val="602"/>
        </w:trPr>
        <w:tc>
          <w:tcPr>
            <w:tcW w:w="880" w:type="dxa"/>
            <w:tcBorders>
              <w:top w:val="single"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4678" w:type="dxa"/>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Máy đánh sàn Super Clean – SC-002</w:t>
            </w:r>
          </w:p>
        </w:tc>
        <w:tc>
          <w:tcPr>
            <w:tcW w:w="1417" w:type="dxa"/>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Trung Quốc</w:t>
            </w:r>
          </w:p>
        </w:tc>
        <w:tc>
          <w:tcPr>
            <w:tcW w:w="992" w:type="dxa"/>
            <w:gridSpan w:val="2"/>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single"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r>
      <w:tr w:rsidR="00166E62" w:rsidRPr="00132666">
        <w:trPr>
          <w:cantSplit/>
          <w:trHeight w:val="512"/>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Máy giặt thảm 501C</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Italy</w:t>
            </w:r>
          </w:p>
        </w:tc>
        <w:tc>
          <w:tcPr>
            <w:tcW w:w="992" w:type="dxa"/>
            <w:gridSpan w:val="2"/>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Khi cần</w:t>
            </w:r>
          </w:p>
        </w:tc>
      </w:tr>
      <w:tr w:rsidR="00166E62" w:rsidRPr="00132666">
        <w:trPr>
          <w:cantSplit/>
          <w:trHeight w:val="578"/>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Máy hút bụi/ hút nước Typhoon 122</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Italy</w:t>
            </w:r>
          </w:p>
        </w:tc>
        <w:tc>
          <w:tcPr>
            <w:tcW w:w="992" w:type="dxa"/>
            <w:gridSpan w:val="2"/>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r>
      <w:tr w:rsidR="00166E62" w:rsidRPr="00132666">
        <w:trPr>
          <w:cantSplit/>
          <w:trHeight w:val="616"/>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Máy hút bụi/ hút nước Typhoon 335</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Italy</w:t>
            </w:r>
          </w:p>
        </w:tc>
        <w:tc>
          <w:tcPr>
            <w:tcW w:w="992" w:type="dxa"/>
            <w:gridSpan w:val="2"/>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r>
      <w:tr w:rsidR="00166E62" w:rsidRPr="00132666">
        <w:trPr>
          <w:cantSplit/>
          <w:trHeight w:val="530"/>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Máy thông cống </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xml:space="preserve">Mỹ </w:t>
            </w:r>
          </w:p>
        </w:tc>
        <w:tc>
          <w:tcPr>
            <w:tcW w:w="992" w:type="dxa"/>
            <w:gridSpan w:val="2"/>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Khi cần</w:t>
            </w:r>
          </w:p>
        </w:tc>
      </w:tr>
      <w:tr w:rsidR="00166E62" w:rsidRPr="00132666">
        <w:trPr>
          <w:cantSplit/>
          <w:trHeight w:val="620"/>
        </w:trPr>
        <w:tc>
          <w:tcPr>
            <w:tcW w:w="880" w:type="dxa"/>
            <w:tcBorders>
              <w:top w:val="dotted" w:sz="4" w:space="0" w:color="auto"/>
              <w:left w:val="single" w:sz="4" w:space="0" w:color="auto"/>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4678" w:type="dxa"/>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Máy Phun rửa áp lực Karcher – HD5/12C</w:t>
            </w:r>
          </w:p>
        </w:tc>
        <w:tc>
          <w:tcPr>
            <w:tcW w:w="1417" w:type="dxa"/>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Đức</w:t>
            </w:r>
          </w:p>
        </w:tc>
        <w:tc>
          <w:tcPr>
            <w:tcW w:w="992" w:type="dxa"/>
            <w:gridSpan w:val="2"/>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418" w:type="dxa"/>
            <w:tcBorders>
              <w:top w:val="dotted" w:sz="4" w:space="0" w:color="auto"/>
              <w:left w:val="nil"/>
              <w:bottom w:val="single"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r>
      <w:tr w:rsidR="00166E62" w:rsidRPr="00132666">
        <w:trPr>
          <w:cantSplit/>
          <w:trHeight w:val="620"/>
        </w:trPr>
        <w:tc>
          <w:tcPr>
            <w:tcW w:w="9385" w:type="dxa"/>
            <w:gridSpan w:val="6"/>
            <w:tcBorders>
              <w:top w:val="single" w:sz="4" w:space="0" w:color="auto"/>
              <w:bottom w:val="single" w:sz="4" w:space="0" w:color="auto"/>
            </w:tcBorders>
            <w:vAlign w:val="center"/>
          </w:tcPr>
          <w:p w:rsidR="00166E62" w:rsidRPr="00132666" w:rsidRDefault="007E40A7">
            <w:pPr>
              <w:spacing w:after="0" w:line="360" w:lineRule="auto"/>
              <w:rPr>
                <w:rFonts w:ascii="Arial" w:eastAsia="Times New Roman" w:hAnsi="Arial" w:cs="Arial"/>
                <w:b/>
                <w:color w:val="000000" w:themeColor="text1"/>
              </w:rPr>
            </w:pPr>
            <w:r w:rsidRPr="00132666">
              <w:rPr>
                <w:rFonts w:ascii="Arial" w:eastAsia="Times New Roman" w:hAnsi="Arial" w:cs="Arial"/>
                <w:b/>
                <w:color w:val="000000" w:themeColor="text1"/>
              </w:rPr>
              <w:t xml:space="preserve">2. Dụng cụ làm sạch </w:t>
            </w:r>
          </w:p>
        </w:tc>
      </w:tr>
      <w:tr w:rsidR="00166E62" w:rsidRPr="00132666">
        <w:trPr>
          <w:trHeight w:val="318"/>
        </w:trPr>
        <w:tc>
          <w:tcPr>
            <w:tcW w:w="880" w:type="dxa"/>
            <w:tcBorders>
              <w:top w:val="single" w:sz="4" w:space="0" w:color="auto"/>
              <w:left w:val="single" w:sz="4" w:space="0" w:color="auto"/>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TT</w:t>
            </w:r>
          </w:p>
        </w:tc>
        <w:tc>
          <w:tcPr>
            <w:tcW w:w="4678" w:type="dxa"/>
            <w:tcBorders>
              <w:top w:val="single"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Tên dụng cụ</w:t>
            </w:r>
          </w:p>
        </w:tc>
        <w:tc>
          <w:tcPr>
            <w:tcW w:w="1417" w:type="dxa"/>
            <w:tcBorders>
              <w:top w:val="single"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 xml:space="preserve">Xuất xứ </w:t>
            </w:r>
          </w:p>
        </w:tc>
        <w:tc>
          <w:tcPr>
            <w:tcW w:w="851" w:type="dxa"/>
            <w:tcBorders>
              <w:top w:val="single"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ĐVT</w:t>
            </w:r>
          </w:p>
        </w:tc>
        <w:tc>
          <w:tcPr>
            <w:tcW w:w="1559" w:type="dxa"/>
            <w:gridSpan w:val="2"/>
            <w:tcBorders>
              <w:top w:val="single"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Số lượng</w:t>
            </w:r>
          </w:p>
        </w:tc>
      </w:tr>
      <w:tr w:rsidR="00166E62" w:rsidRPr="00132666">
        <w:trPr>
          <w:cantSplit/>
          <w:trHeight w:val="304"/>
        </w:trPr>
        <w:tc>
          <w:tcPr>
            <w:tcW w:w="880" w:type="dxa"/>
            <w:tcBorders>
              <w:top w:val="single"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4678" w:type="dxa"/>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lang w:val="fr-FR"/>
              </w:rPr>
            </w:pPr>
            <w:r w:rsidRPr="00132666">
              <w:rPr>
                <w:rFonts w:ascii="Arial" w:eastAsia="Times New Roman" w:hAnsi="Arial" w:cs="Arial"/>
                <w:color w:val="000000" w:themeColor="text1"/>
              </w:rPr>
              <w:t xml:space="preserve">Giỏ đồ </w:t>
            </w:r>
          </w:p>
        </w:tc>
        <w:tc>
          <w:tcPr>
            <w:tcW w:w="1417" w:type="dxa"/>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Việt Nam</w:t>
            </w:r>
          </w:p>
        </w:tc>
        <w:tc>
          <w:tcPr>
            <w:tcW w:w="851" w:type="dxa"/>
            <w:tcBorders>
              <w:top w:val="single"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Giỏ</w:t>
            </w:r>
          </w:p>
        </w:tc>
        <w:tc>
          <w:tcPr>
            <w:tcW w:w="1559" w:type="dxa"/>
            <w:gridSpan w:val="2"/>
            <w:tcBorders>
              <w:top w:val="single"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r>
      <w:tr w:rsidR="00166E62" w:rsidRPr="00132666">
        <w:trPr>
          <w:cantSplit/>
          <w:trHeight w:val="366"/>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Bộ lau kính trọn bộ</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Đức</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Bộ</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r>
      <w:tr w:rsidR="00166E62" w:rsidRPr="00132666">
        <w:trPr>
          <w:cantSplit/>
          <w:trHeight w:val="274"/>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Cây nối dài 2 đoạn (2x2m)</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Đức</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r>
      <w:tr w:rsidR="00166E62" w:rsidRPr="00132666">
        <w:trPr>
          <w:cantSplit/>
          <w:trHeight w:val="279"/>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Thang nhôm chữ A 2,5 m</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Đài loan</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r>
      <w:tr w:rsidR="00166E62" w:rsidRPr="00132666">
        <w:trPr>
          <w:cantSplit/>
          <w:trHeight w:val="328"/>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Biển báo sàn </w:t>
            </w:r>
            <w:r w:rsidRPr="00132666">
              <w:rPr>
                <w:rFonts w:ascii="Arial" w:eastAsia="Times New Roman" w:hAnsi="Arial" w:cs="Arial"/>
                <w:color w:val="000000" w:themeColor="text1"/>
              </w:rPr>
              <w:softHyphen/>
              <w:t xml:space="preserve">ướt </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Trung quốc</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r>
      <w:tr w:rsidR="00166E62" w:rsidRPr="00132666">
        <w:trPr>
          <w:cantSplit/>
          <w:trHeight w:val="345"/>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Xô</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Việt Nam</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 xml:space="preserve">Cái </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r>
      <w:tr w:rsidR="00166E62" w:rsidRPr="00132666">
        <w:trPr>
          <w:cantSplit/>
          <w:trHeight w:val="366"/>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Khung đẩy ẩm </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Việt Nam</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r>
      <w:tr w:rsidR="00166E62" w:rsidRPr="00132666">
        <w:trPr>
          <w:cantSplit/>
          <w:trHeight w:val="400"/>
        </w:trPr>
        <w:tc>
          <w:tcPr>
            <w:tcW w:w="880" w:type="dxa"/>
            <w:tcBorders>
              <w:top w:val="dotted" w:sz="4" w:space="0" w:color="auto"/>
              <w:left w:val="single" w:sz="4" w:space="0" w:color="auto"/>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c>
          <w:tcPr>
            <w:tcW w:w="4678"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Khung đẩy khô </w:t>
            </w:r>
          </w:p>
        </w:tc>
        <w:tc>
          <w:tcPr>
            <w:tcW w:w="1417"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Việt Nam</w:t>
            </w:r>
          </w:p>
        </w:tc>
        <w:tc>
          <w:tcPr>
            <w:tcW w:w="851" w:type="dxa"/>
            <w:tcBorders>
              <w:top w:val="dotted" w:sz="4" w:space="0" w:color="auto"/>
              <w:left w:val="nil"/>
              <w:bottom w:val="dotted"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dotted"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r>
      <w:tr w:rsidR="00166E62" w:rsidRPr="00132666">
        <w:trPr>
          <w:cantSplit/>
          <w:trHeight w:val="405"/>
        </w:trPr>
        <w:tc>
          <w:tcPr>
            <w:tcW w:w="880" w:type="dxa"/>
            <w:tcBorders>
              <w:top w:val="dotted" w:sz="4" w:space="0" w:color="auto"/>
              <w:left w:val="single" w:sz="4" w:space="0" w:color="auto"/>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11</w:t>
            </w:r>
          </w:p>
        </w:tc>
        <w:tc>
          <w:tcPr>
            <w:tcW w:w="4678" w:type="dxa"/>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Gạt sàn </w:t>
            </w:r>
          </w:p>
        </w:tc>
        <w:tc>
          <w:tcPr>
            <w:tcW w:w="1417" w:type="dxa"/>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Việt Nam</w:t>
            </w:r>
          </w:p>
        </w:tc>
        <w:tc>
          <w:tcPr>
            <w:tcW w:w="851" w:type="dxa"/>
            <w:tcBorders>
              <w:top w:val="dotted" w:sz="4" w:space="0" w:color="auto"/>
              <w:left w:val="nil"/>
              <w:bottom w:val="single" w:sz="4" w:space="0" w:color="auto"/>
              <w:right w:val="single" w:sz="4" w:space="0" w:color="auto"/>
            </w:tcBorders>
            <w:vAlign w:val="center"/>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Cái</w:t>
            </w:r>
          </w:p>
        </w:tc>
        <w:tc>
          <w:tcPr>
            <w:tcW w:w="1559" w:type="dxa"/>
            <w:gridSpan w:val="2"/>
            <w:tcBorders>
              <w:top w:val="dotted" w:sz="4" w:space="0" w:color="auto"/>
              <w:left w:val="nil"/>
              <w:bottom w:val="single" w:sz="4" w:space="0" w:color="auto"/>
              <w:right w:val="single" w:sz="4" w:space="0" w:color="auto"/>
            </w:tcBorders>
          </w:tcPr>
          <w:p w:rsidR="00166E62" w:rsidRPr="00132666" w:rsidRDefault="007E40A7">
            <w:pPr>
              <w:spacing w:beforeLines="40" w:before="96"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r>
    </w:tbl>
    <w:p w:rsidR="00166E62" w:rsidRPr="00132666" w:rsidRDefault="007E40A7">
      <w:pPr>
        <w:tabs>
          <w:tab w:val="left" w:pos="1080"/>
        </w:tabs>
        <w:spacing w:after="0" w:line="360" w:lineRule="auto"/>
        <w:rPr>
          <w:rFonts w:ascii="Arial" w:eastAsia="Times New Roman" w:hAnsi="Arial" w:cs="Arial"/>
          <w:b/>
          <w:color w:val="000000" w:themeColor="text1"/>
        </w:rPr>
      </w:pPr>
      <w:r w:rsidRPr="00132666">
        <w:rPr>
          <w:rFonts w:ascii="Arial" w:eastAsia="Times New Roman" w:hAnsi="Arial" w:cs="Arial"/>
          <w:b/>
          <w:color w:val="000000" w:themeColor="text1"/>
        </w:rPr>
        <w:t>II. HOÁ CHẤT CÔNG TY HOÀN MỸ CUNG CẤP</w:t>
      </w:r>
    </w:p>
    <w:tbl>
      <w:tblPr>
        <w:tblW w:w="94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2144"/>
        <w:gridCol w:w="6379"/>
      </w:tblGrid>
      <w:tr w:rsidR="00166E62" w:rsidRPr="00132666">
        <w:trPr>
          <w:trHeight w:val="558"/>
        </w:trPr>
        <w:tc>
          <w:tcPr>
            <w:tcW w:w="900" w:type="dxa"/>
            <w:tcBorders>
              <w:bottom w:val="single" w:sz="4" w:space="0" w:color="auto"/>
            </w:tcBorders>
            <w:vAlign w:val="center"/>
          </w:tcPr>
          <w:p w:rsidR="00166E62" w:rsidRPr="00132666" w:rsidRDefault="007E40A7">
            <w:pPr>
              <w:spacing w:before="40" w:after="0" w:line="288"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TT</w:t>
            </w:r>
          </w:p>
        </w:tc>
        <w:tc>
          <w:tcPr>
            <w:tcW w:w="2144" w:type="dxa"/>
            <w:tcBorders>
              <w:bottom w:val="single" w:sz="4" w:space="0" w:color="auto"/>
            </w:tcBorders>
            <w:vAlign w:val="center"/>
          </w:tcPr>
          <w:p w:rsidR="00166E62" w:rsidRPr="00132666" w:rsidRDefault="007E40A7">
            <w:pPr>
              <w:spacing w:before="40" w:after="0" w:line="288"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TÊN SẢN PHẨM</w:t>
            </w:r>
          </w:p>
        </w:tc>
        <w:tc>
          <w:tcPr>
            <w:tcW w:w="6379" w:type="dxa"/>
            <w:tcBorders>
              <w:bottom w:val="single" w:sz="4" w:space="0" w:color="auto"/>
            </w:tcBorders>
            <w:vAlign w:val="center"/>
          </w:tcPr>
          <w:p w:rsidR="00166E62" w:rsidRPr="00132666" w:rsidRDefault="007E40A7">
            <w:pPr>
              <w:spacing w:before="40" w:after="0" w:line="288"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TÍNH NĂNG</w:t>
            </w:r>
          </w:p>
        </w:tc>
      </w:tr>
      <w:tr w:rsidR="00166E62" w:rsidRPr="00132666">
        <w:trPr>
          <w:trHeight w:val="559"/>
        </w:trPr>
        <w:tc>
          <w:tcPr>
            <w:tcW w:w="900" w:type="dxa"/>
            <w:tcBorders>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01</w:t>
            </w:r>
          </w:p>
        </w:tc>
        <w:tc>
          <w:tcPr>
            <w:tcW w:w="2144" w:type="dxa"/>
            <w:tcBorders>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LEMON</w:t>
            </w:r>
          </w:p>
        </w:tc>
        <w:tc>
          <w:tcPr>
            <w:tcW w:w="6379" w:type="dxa"/>
            <w:tcBorders>
              <w:bottom w:val="dotted" w:sz="4" w:space="0" w:color="auto"/>
            </w:tcBorders>
          </w:tcPr>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Hoá chất tẩy rửa đa năng và được chế tạo với nhiều mục đích. Có thể tẩy rửa sàn nhà, tường bếp, nhà vệ sinh, ô tô …</w:t>
            </w:r>
          </w:p>
        </w:tc>
      </w:tr>
      <w:tr w:rsidR="00166E62" w:rsidRPr="00132666">
        <w:trPr>
          <w:trHeight w:val="559"/>
        </w:trPr>
        <w:tc>
          <w:tcPr>
            <w:tcW w:w="900" w:type="dxa"/>
            <w:tcBorders>
              <w:top w:val="dotted" w:sz="4" w:space="0" w:color="auto"/>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02</w:t>
            </w:r>
          </w:p>
        </w:tc>
        <w:tc>
          <w:tcPr>
            <w:tcW w:w="2144"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VIEW </w:t>
            </w:r>
          </w:p>
        </w:tc>
        <w:tc>
          <w:tcPr>
            <w:tcW w:w="6379" w:type="dxa"/>
            <w:tcBorders>
              <w:top w:val="dotted" w:sz="4" w:space="0" w:color="auto"/>
              <w:bottom w:val="dotted" w:sz="4" w:space="0" w:color="auto"/>
            </w:tcBorders>
          </w:tcPr>
          <w:p w:rsidR="00166E62" w:rsidRPr="00132666" w:rsidRDefault="007E40A7">
            <w:pPr>
              <w:tabs>
                <w:tab w:val="left" w:pos="2268"/>
                <w:tab w:val="left" w:pos="6663"/>
              </w:tabs>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 Chất khử trùng và tẩy rửa nhà vệ sinh </w:t>
            </w:r>
          </w:p>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Có tính khử trùng và khử mùi hiệu quả, thích hợp cho mọi loại nhà vệ sinh.</w:t>
            </w:r>
          </w:p>
        </w:tc>
      </w:tr>
      <w:tr w:rsidR="00166E62" w:rsidRPr="00132666">
        <w:trPr>
          <w:trHeight w:val="559"/>
        </w:trPr>
        <w:tc>
          <w:tcPr>
            <w:tcW w:w="900" w:type="dxa"/>
            <w:tcBorders>
              <w:top w:val="dotted" w:sz="4" w:space="0" w:color="auto"/>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03</w:t>
            </w:r>
          </w:p>
        </w:tc>
        <w:tc>
          <w:tcPr>
            <w:tcW w:w="2144"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BAC </w:t>
            </w:r>
          </w:p>
        </w:tc>
        <w:tc>
          <w:tcPr>
            <w:tcW w:w="6379" w:type="dxa"/>
            <w:tcBorders>
              <w:top w:val="dotted" w:sz="4" w:space="0" w:color="auto"/>
              <w:bottom w:val="dotted" w:sz="4" w:space="0" w:color="auto"/>
            </w:tcBorders>
          </w:tcPr>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 Hoá chất lau kính </w:t>
            </w:r>
          </w:p>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 Không để lại váng chất cặn bã, không làm phai màu các bề mặt thông thường, </w:t>
            </w:r>
          </w:p>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Không ăn mòn kính, nhựa, kim loại khi sử dụng</w:t>
            </w:r>
          </w:p>
        </w:tc>
      </w:tr>
      <w:tr w:rsidR="00166E62" w:rsidRPr="00132666">
        <w:trPr>
          <w:trHeight w:val="558"/>
        </w:trPr>
        <w:tc>
          <w:tcPr>
            <w:tcW w:w="900" w:type="dxa"/>
            <w:tcBorders>
              <w:top w:val="dotted" w:sz="4" w:space="0" w:color="auto"/>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04</w:t>
            </w:r>
          </w:p>
        </w:tc>
        <w:tc>
          <w:tcPr>
            <w:tcW w:w="2144"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PLUS</w:t>
            </w:r>
          </w:p>
          <w:p w:rsidR="00166E62" w:rsidRPr="00132666" w:rsidRDefault="00166E62">
            <w:pPr>
              <w:spacing w:before="40" w:after="0" w:line="288" w:lineRule="auto"/>
              <w:rPr>
                <w:rFonts w:ascii="Arial" w:eastAsia="Times New Roman" w:hAnsi="Arial" w:cs="Arial"/>
                <w:color w:val="000000" w:themeColor="text1"/>
              </w:rPr>
            </w:pPr>
          </w:p>
        </w:tc>
        <w:tc>
          <w:tcPr>
            <w:tcW w:w="6379" w:type="dxa"/>
            <w:tcBorders>
              <w:top w:val="dotted" w:sz="4" w:space="0" w:color="auto"/>
              <w:bottom w:val="dotted" w:sz="4" w:space="0" w:color="auto"/>
            </w:tcBorders>
          </w:tcPr>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Hóa chất làm sạch trang thiết bị nhà vệ sinh</w:t>
            </w:r>
          </w:p>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Khử mùi, tạo mùi thơm</w:t>
            </w:r>
          </w:p>
        </w:tc>
      </w:tr>
      <w:tr w:rsidR="00166E62" w:rsidRPr="00132666">
        <w:trPr>
          <w:trHeight w:val="559"/>
        </w:trPr>
        <w:tc>
          <w:tcPr>
            <w:tcW w:w="900" w:type="dxa"/>
            <w:tcBorders>
              <w:top w:val="dotted" w:sz="4" w:space="0" w:color="auto"/>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lastRenderedPageBreak/>
              <w:t>05</w:t>
            </w:r>
          </w:p>
        </w:tc>
        <w:tc>
          <w:tcPr>
            <w:tcW w:w="2144"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GIF LƯU LY</w:t>
            </w:r>
          </w:p>
        </w:tc>
        <w:tc>
          <w:tcPr>
            <w:tcW w:w="6379" w:type="dxa"/>
            <w:tcBorders>
              <w:top w:val="dotted" w:sz="4" w:space="0" w:color="auto"/>
              <w:bottom w:val="dotted" w:sz="4" w:space="0" w:color="auto"/>
            </w:tcBorders>
          </w:tcPr>
          <w:p w:rsidR="00166E62" w:rsidRPr="00132666" w:rsidRDefault="007E40A7">
            <w:pPr>
              <w:tabs>
                <w:tab w:val="left" w:pos="2268"/>
                <w:tab w:val="left" w:pos="6663"/>
              </w:tabs>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xml:space="preserve">- Chất khử trùng và tẩy rửa nhà vệ sinh </w:t>
            </w:r>
          </w:p>
          <w:p w:rsidR="00166E62" w:rsidRPr="00132666" w:rsidRDefault="007E40A7">
            <w:pPr>
              <w:spacing w:before="40" w:after="0" w:line="288" w:lineRule="auto"/>
              <w:jc w:val="both"/>
              <w:rPr>
                <w:rFonts w:ascii="Arial" w:eastAsia="Times New Roman" w:hAnsi="Arial" w:cs="Arial"/>
                <w:color w:val="000000" w:themeColor="text1"/>
              </w:rPr>
            </w:pPr>
            <w:r w:rsidRPr="00132666">
              <w:rPr>
                <w:rFonts w:ascii="Arial" w:eastAsia="Times New Roman" w:hAnsi="Arial" w:cs="Arial"/>
                <w:color w:val="000000" w:themeColor="text1"/>
              </w:rPr>
              <w:t>- Có tính khử trùng và khử mùi hiệu quả, thích hợp cho mọi loại nhà vệ sinh.</w:t>
            </w:r>
          </w:p>
        </w:tc>
      </w:tr>
      <w:tr w:rsidR="00166E62" w:rsidRPr="00132666">
        <w:trPr>
          <w:trHeight w:val="559"/>
        </w:trPr>
        <w:tc>
          <w:tcPr>
            <w:tcW w:w="900" w:type="dxa"/>
            <w:tcBorders>
              <w:top w:val="dotted" w:sz="4" w:space="0" w:color="auto"/>
              <w:bottom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06</w:t>
            </w:r>
          </w:p>
        </w:tc>
        <w:tc>
          <w:tcPr>
            <w:tcW w:w="2144"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XÀ PHÒNG GIẶT</w:t>
            </w:r>
          </w:p>
        </w:tc>
        <w:tc>
          <w:tcPr>
            <w:tcW w:w="6379" w:type="dxa"/>
            <w:tcBorders>
              <w:top w:val="dotted" w:sz="4" w:space="0" w:color="auto"/>
              <w:bottom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Chất tẩy bẩn giẻ lau, khăn lau</w:t>
            </w:r>
          </w:p>
        </w:tc>
      </w:tr>
      <w:tr w:rsidR="00166E62" w:rsidRPr="00132666">
        <w:trPr>
          <w:trHeight w:val="559"/>
        </w:trPr>
        <w:tc>
          <w:tcPr>
            <w:tcW w:w="900" w:type="dxa"/>
            <w:tcBorders>
              <w:top w:val="dotted" w:sz="4" w:space="0" w:color="auto"/>
            </w:tcBorders>
            <w:vAlign w:val="center"/>
          </w:tcPr>
          <w:p w:rsidR="00166E62" w:rsidRPr="00132666" w:rsidRDefault="007E40A7">
            <w:pPr>
              <w:spacing w:before="40" w:after="0" w:line="288" w:lineRule="auto"/>
              <w:jc w:val="center"/>
              <w:rPr>
                <w:rFonts w:ascii="Arial" w:eastAsia="Times New Roman" w:hAnsi="Arial" w:cs="Arial"/>
                <w:color w:val="000000" w:themeColor="text1"/>
              </w:rPr>
            </w:pPr>
            <w:r w:rsidRPr="00132666">
              <w:rPr>
                <w:rFonts w:ascii="Arial" w:eastAsia="Times New Roman" w:hAnsi="Arial" w:cs="Arial"/>
                <w:color w:val="000000" w:themeColor="text1"/>
              </w:rPr>
              <w:t>07</w:t>
            </w:r>
          </w:p>
        </w:tc>
        <w:tc>
          <w:tcPr>
            <w:tcW w:w="2144" w:type="dxa"/>
            <w:tcBorders>
              <w:top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 Xịt phòng Sara</w:t>
            </w:r>
          </w:p>
        </w:tc>
        <w:tc>
          <w:tcPr>
            <w:tcW w:w="6379" w:type="dxa"/>
            <w:tcBorders>
              <w:top w:val="dotted" w:sz="4" w:space="0" w:color="auto"/>
            </w:tcBorders>
            <w:vAlign w:val="center"/>
          </w:tcPr>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Hóa chất khử mùi, hương kẹo cao su</w:t>
            </w:r>
          </w:p>
          <w:p w:rsidR="00166E62" w:rsidRPr="00132666" w:rsidRDefault="007E40A7">
            <w:pPr>
              <w:spacing w:before="40" w:after="0" w:line="288" w:lineRule="auto"/>
              <w:rPr>
                <w:rFonts w:ascii="Arial" w:eastAsia="Times New Roman" w:hAnsi="Arial" w:cs="Arial"/>
                <w:color w:val="000000" w:themeColor="text1"/>
              </w:rPr>
            </w:pPr>
            <w:r w:rsidRPr="00132666">
              <w:rPr>
                <w:rFonts w:ascii="Arial" w:eastAsia="Times New Roman" w:hAnsi="Arial" w:cs="Arial"/>
                <w:color w:val="000000" w:themeColor="text1"/>
              </w:rPr>
              <w:t>- Xua đuổi côn trùng có hại ( ruồi, muỗi,..)</w:t>
            </w:r>
          </w:p>
        </w:tc>
      </w:tr>
    </w:tbl>
    <w:p w:rsidR="00166E62" w:rsidRPr="00132666" w:rsidRDefault="00166E62">
      <w:pPr>
        <w:tabs>
          <w:tab w:val="left" w:pos="720"/>
          <w:tab w:val="left" w:pos="1080"/>
        </w:tabs>
        <w:spacing w:after="0" w:line="360" w:lineRule="auto"/>
        <w:rPr>
          <w:rFonts w:ascii="Arial" w:eastAsia="Times New Roman" w:hAnsi="Arial" w:cs="Arial"/>
          <w:b/>
          <w:color w:val="000000" w:themeColor="text1"/>
          <w:sz w:val="10"/>
          <w:szCs w:val="10"/>
        </w:rPr>
      </w:pPr>
    </w:p>
    <w:p w:rsidR="00166E62" w:rsidRPr="00132666" w:rsidRDefault="007E40A7">
      <w:pPr>
        <w:tabs>
          <w:tab w:val="left" w:pos="720"/>
          <w:tab w:val="left" w:pos="1080"/>
        </w:tabs>
        <w:spacing w:after="0" w:line="360" w:lineRule="auto"/>
        <w:rPr>
          <w:rFonts w:ascii="Arial" w:eastAsia="Times New Roman" w:hAnsi="Arial" w:cs="Arial"/>
          <w:b/>
          <w:color w:val="000000" w:themeColor="text1"/>
        </w:rPr>
      </w:pPr>
      <w:r w:rsidRPr="00132666">
        <w:rPr>
          <w:rFonts w:ascii="Arial" w:eastAsia="Times New Roman" w:hAnsi="Arial" w:cs="Arial"/>
          <w:b/>
          <w:color w:val="000000" w:themeColor="text1"/>
        </w:rPr>
        <w:t>III. VẬT T</w:t>
      </w:r>
      <w:r w:rsidRPr="00132666">
        <w:rPr>
          <w:rFonts w:ascii="Arial" w:eastAsia="Times New Roman" w:hAnsi="Arial" w:cs="Arial"/>
          <w:b/>
          <w:color w:val="000000" w:themeColor="text1"/>
        </w:rPr>
        <w:softHyphen/>
        <w:t>Ư TIÊU HAO, TRANG THIẾT BỊ BẢO HỘ HOÀN MỸ CUNG CẤP</w:t>
      </w:r>
    </w:p>
    <w:tbl>
      <w:tblPr>
        <w:tblW w:w="94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5688"/>
        <w:gridCol w:w="2835"/>
      </w:tblGrid>
      <w:tr w:rsidR="00166E62" w:rsidRPr="00132666">
        <w:trPr>
          <w:trHeight w:val="366"/>
        </w:trPr>
        <w:tc>
          <w:tcPr>
            <w:tcW w:w="900" w:type="dxa"/>
            <w:tcBorders>
              <w:bottom w:val="single" w:sz="4" w:space="0" w:color="auto"/>
            </w:tcBorders>
            <w:vAlign w:val="center"/>
          </w:tcPr>
          <w:p w:rsidR="00166E62" w:rsidRPr="00132666" w:rsidRDefault="007E40A7">
            <w:pPr>
              <w:spacing w:after="0" w:line="240" w:lineRule="auto"/>
              <w:jc w:val="center"/>
              <w:rPr>
                <w:rFonts w:ascii="Arial" w:eastAsia="Times New Roman" w:hAnsi="Arial" w:cs="Arial"/>
                <w:b/>
                <w:bCs/>
                <w:color w:val="000000" w:themeColor="text1"/>
              </w:rPr>
            </w:pPr>
            <w:bookmarkStart w:id="1" w:name="RANGE!B2"/>
            <w:bookmarkEnd w:id="1"/>
            <w:r w:rsidRPr="00132666">
              <w:rPr>
                <w:rFonts w:ascii="Arial" w:eastAsia="Times New Roman" w:hAnsi="Arial" w:cs="Arial"/>
                <w:b/>
                <w:bCs/>
                <w:color w:val="000000" w:themeColor="text1"/>
              </w:rPr>
              <w:t>TT</w:t>
            </w:r>
          </w:p>
        </w:tc>
        <w:tc>
          <w:tcPr>
            <w:tcW w:w="5688" w:type="dxa"/>
            <w:tcBorders>
              <w:bottom w:val="single" w:sz="4" w:space="0" w:color="auto"/>
            </w:tcBorders>
            <w:vAlign w:val="center"/>
          </w:tcPr>
          <w:p w:rsidR="00166E62" w:rsidRPr="00132666" w:rsidRDefault="007E40A7">
            <w:pPr>
              <w:spacing w:after="0" w:line="24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TÊN SẢN PHẨM</w:t>
            </w:r>
          </w:p>
        </w:tc>
        <w:tc>
          <w:tcPr>
            <w:tcW w:w="2835" w:type="dxa"/>
            <w:tcBorders>
              <w:bottom w:val="single" w:sz="4" w:space="0" w:color="auto"/>
            </w:tcBorders>
            <w:vAlign w:val="center"/>
          </w:tcPr>
          <w:p w:rsidR="00166E62" w:rsidRPr="00132666" w:rsidRDefault="007E40A7">
            <w:pPr>
              <w:spacing w:after="0" w:line="240" w:lineRule="auto"/>
              <w:jc w:val="center"/>
              <w:rPr>
                <w:rFonts w:ascii="Arial" w:eastAsia="Times New Roman" w:hAnsi="Arial" w:cs="Arial"/>
                <w:b/>
                <w:bCs/>
                <w:color w:val="000000" w:themeColor="text1"/>
              </w:rPr>
            </w:pPr>
            <w:r w:rsidRPr="00132666">
              <w:rPr>
                <w:rFonts w:ascii="Arial" w:eastAsia="Times New Roman" w:hAnsi="Arial" w:cs="Arial"/>
                <w:b/>
                <w:bCs/>
                <w:color w:val="000000" w:themeColor="text1"/>
              </w:rPr>
              <w:t>SỐ LƯ</w:t>
            </w:r>
            <w:r w:rsidRPr="00132666">
              <w:rPr>
                <w:rFonts w:ascii="Arial" w:eastAsia="Times New Roman" w:hAnsi="Arial" w:cs="Arial"/>
                <w:b/>
                <w:bCs/>
                <w:color w:val="000000" w:themeColor="text1"/>
              </w:rPr>
              <w:softHyphen/>
            </w:r>
            <w:r w:rsidRPr="00132666">
              <w:rPr>
                <w:rFonts w:ascii="Arial" w:eastAsia="Times New Roman" w:hAnsi="Arial" w:cs="Arial"/>
                <w:b/>
                <w:bCs/>
                <w:color w:val="000000" w:themeColor="text1"/>
              </w:rPr>
              <w:softHyphen/>
              <w:t xml:space="preserve">ỢNG </w:t>
            </w:r>
          </w:p>
        </w:tc>
      </w:tr>
      <w:tr w:rsidR="00166E62" w:rsidRPr="00132666">
        <w:trPr>
          <w:trHeight w:val="385"/>
        </w:trPr>
        <w:tc>
          <w:tcPr>
            <w:tcW w:w="900" w:type="dxa"/>
            <w:tcBorders>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5688" w:type="dxa"/>
            <w:tcBorders>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Túi đựng rác.</w:t>
            </w:r>
          </w:p>
        </w:tc>
        <w:tc>
          <w:tcPr>
            <w:tcW w:w="2835" w:type="dxa"/>
            <w:tcBorders>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Theo thực tế sử dụng</w:t>
            </w:r>
          </w:p>
        </w:tc>
      </w:tr>
      <w:tr w:rsidR="00166E62" w:rsidRPr="00132666">
        <w:trPr>
          <w:trHeight w:val="402"/>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Khẩu trang chuyên dụng, găng tay</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408"/>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Quần áo bảo hộ lao động</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57"/>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Giầy/ủng</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67"/>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Bàn chải cọ nhà vệ sinh, cọ sàn, bình xịt.</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38"/>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6</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 xml:space="preserve">Giẻ lau sàn </w:t>
            </w:r>
            <w:r w:rsidRPr="00132666">
              <w:rPr>
                <w:rFonts w:ascii="Arial" w:eastAsia="Times New Roman" w:hAnsi="Arial" w:cs="Arial"/>
                <w:color w:val="000000" w:themeColor="text1"/>
              </w:rPr>
              <w:softHyphen/>
              <w:t>ướt</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32"/>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7</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Giẻ lau sàn khô</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92"/>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8</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Chổi đót, chổi nhựa, chổi ngoại cảnh, hót rác</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86"/>
        </w:trPr>
        <w:tc>
          <w:tcPr>
            <w:tcW w:w="900"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9</w:t>
            </w:r>
          </w:p>
        </w:tc>
        <w:tc>
          <w:tcPr>
            <w:tcW w:w="5688" w:type="dxa"/>
            <w:tcBorders>
              <w:top w:val="dotted" w:sz="4" w:space="0" w:color="auto"/>
              <w:bottom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Phớt đánh sàn, khăn lau kính chuyên dụng, phớt cọ</w:t>
            </w:r>
          </w:p>
        </w:tc>
        <w:tc>
          <w:tcPr>
            <w:tcW w:w="2835" w:type="dxa"/>
            <w:tcBorders>
              <w:top w:val="dotted" w:sz="4" w:space="0" w:color="auto"/>
              <w:bottom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r w:rsidR="00166E62" w:rsidRPr="00132666">
        <w:trPr>
          <w:trHeight w:val="348"/>
        </w:trPr>
        <w:tc>
          <w:tcPr>
            <w:tcW w:w="900" w:type="dxa"/>
            <w:tcBorders>
              <w:top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10</w:t>
            </w:r>
          </w:p>
        </w:tc>
        <w:tc>
          <w:tcPr>
            <w:tcW w:w="5688" w:type="dxa"/>
            <w:tcBorders>
              <w:top w:val="dotted" w:sz="4" w:space="0" w:color="auto"/>
            </w:tcBorders>
            <w:vAlign w:val="center"/>
          </w:tcPr>
          <w:p w:rsidR="00166E62" w:rsidRPr="00132666" w:rsidRDefault="007E40A7">
            <w:pPr>
              <w:spacing w:after="0" w:line="240" w:lineRule="auto"/>
              <w:rPr>
                <w:rFonts w:ascii="Arial" w:eastAsia="Times New Roman" w:hAnsi="Arial" w:cs="Arial"/>
                <w:color w:val="000000" w:themeColor="text1"/>
              </w:rPr>
            </w:pPr>
            <w:r w:rsidRPr="00132666">
              <w:rPr>
                <w:rFonts w:ascii="Arial" w:eastAsia="Times New Roman" w:hAnsi="Arial" w:cs="Arial"/>
                <w:color w:val="000000" w:themeColor="text1"/>
              </w:rPr>
              <w:t>Khăn lau các loại</w:t>
            </w:r>
          </w:p>
        </w:tc>
        <w:tc>
          <w:tcPr>
            <w:tcW w:w="2835" w:type="dxa"/>
            <w:tcBorders>
              <w:top w:val="dotted" w:sz="4" w:space="0" w:color="auto"/>
            </w:tcBorders>
            <w:vAlign w:val="center"/>
          </w:tcPr>
          <w:p w:rsidR="00166E62" w:rsidRPr="00132666" w:rsidRDefault="007E40A7">
            <w:pPr>
              <w:spacing w:after="0" w:line="240" w:lineRule="auto"/>
              <w:jc w:val="center"/>
              <w:rPr>
                <w:rFonts w:ascii="Arial" w:eastAsia="Times New Roman" w:hAnsi="Arial" w:cs="Arial"/>
                <w:color w:val="000000" w:themeColor="text1"/>
              </w:rPr>
            </w:pPr>
            <w:r w:rsidRPr="00132666">
              <w:rPr>
                <w:rFonts w:ascii="Arial" w:eastAsia="Times New Roman" w:hAnsi="Arial" w:cs="Arial"/>
                <w:color w:val="000000" w:themeColor="text1"/>
              </w:rPr>
              <w:t>-</w:t>
            </w:r>
          </w:p>
        </w:tc>
      </w:tr>
    </w:tbl>
    <w:p w:rsidR="00166E62" w:rsidRPr="00132666" w:rsidRDefault="00166E62">
      <w:pPr>
        <w:spacing w:after="0" w:line="360" w:lineRule="auto"/>
        <w:ind w:left="360"/>
        <w:outlineLvl w:val="0"/>
        <w:rPr>
          <w:rFonts w:ascii="Arial" w:eastAsia="Times New Roman" w:hAnsi="Arial" w:cs="Arial"/>
          <w:b/>
          <w:color w:val="000000" w:themeColor="text1"/>
          <w:sz w:val="10"/>
          <w:szCs w:val="10"/>
        </w:rPr>
      </w:pPr>
    </w:p>
    <w:p w:rsidR="00166E62" w:rsidRPr="00132666" w:rsidRDefault="007E40A7">
      <w:pPr>
        <w:numPr>
          <w:ilvl w:val="0"/>
          <w:numId w:val="25"/>
        </w:numPr>
        <w:spacing w:after="0" w:line="360" w:lineRule="auto"/>
        <w:ind w:left="360" w:hanging="360"/>
        <w:outlineLvl w:val="0"/>
        <w:rPr>
          <w:rFonts w:ascii="Arial" w:eastAsia="Times New Roman" w:hAnsi="Arial" w:cs="Arial"/>
          <w:b/>
          <w:color w:val="000000" w:themeColor="text1"/>
        </w:rPr>
      </w:pPr>
      <w:r w:rsidRPr="00132666">
        <w:rPr>
          <w:rFonts w:ascii="Arial" w:eastAsia="Times New Roman" w:hAnsi="Arial" w:cs="Arial"/>
          <w:b/>
          <w:color w:val="000000" w:themeColor="text1"/>
        </w:rPr>
        <w:t xml:space="preserve">CÁC HẠNG MỤC DO CMC CUNG CẤP </w:t>
      </w:r>
    </w:p>
    <w:tbl>
      <w:tblPr>
        <w:tblW w:w="94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8523"/>
      </w:tblGrid>
      <w:tr w:rsidR="00166E62" w:rsidRPr="00132666">
        <w:tc>
          <w:tcPr>
            <w:tcW w:w="900" w:type="dxa"/>
            <w:tcBorders>
              <w:bottom w:val="single" w:sz="4" w:space="0" w:color="auto"/>
            </w:tcBorders>
          </w:tcPr>
          <w:p w:rsidR="00166E62" w:rsidRPr="00132666" w:rsidRDefault="007E40A7">
            <w:pPr>
              <w:spacing w:before="40"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TT</w:t>
            </w:r>
          </w:p>
        </w:tc>
        <w:tc>
          <w:tcPr>
            <w:tcW w:w="8523" w:type="dxa"/>
            <w:tcBorders>
              <w:bottom w:val="single" w:sz="4" w:space="0" w:color="auto"/>
            </w:tcBorders>
          </w:tcPr>
          <w:p w:rsidR="00166E62" w:rsidRPr="00132666" w:rsidRDefault="007E40A7">
            <w:pPr>
              <w:spacing w:before="40" w:after="0" w:line="288" w:lineRule="auto"/>
              <w:jc w:val="center"/>
              <w:rPr>
                <w:rFonts w:ascii="Arial" w:eastAsia="Times New Roman" w:hAnsi="Arial" w:cs="Arial"/>
                <w:b/>
                <w:color w:val="000000" w:themeColor="text1"/>
              </w:rPr>
            </w:pPr>
            <w:r w:rsidRPr="00132666">
              <w:rPr>
                <w:rFonts w:ascii="Arial" w:eastAsia="Times New Roman" w:hAnsi="Arial" w:cs="Arial"/>
                <w:b/>
                <w:color w:val="000000" w:themeColor="text1"/>
              </w:rPr>
              <w:t>Các trang thiết bị</w:t>
            </w:r>
          </w:p>
        </w:tc>
      </w:tr>
      <w:tr w:rsidR="00166E62" w:rsidRPr="00132666">
        <w:tc>
          <w:tcPr>
            <w:tcW w:w="900" w:type="dxa"/>
            <w:tcBorders>
              <w:bottom w:val="dotted" w:sz="4" w:space="0" w:color="auto"/>
            </w:tcBorders>
          </w:tcPr>
          <w:p w:rsidR="00166E62" w:rsidRPr="00132666" w:rsidRDefault="007E40A7">
            <w:pPr>
              <w:spacing w:before="80" w:after="0" w:line="336" w:lineRule="auto"/>
              <w:jc w:val="center"/>
              <w:rPr>
                <w:rFonts w:ascii="Arial" w:eastAsia="Times New Roman" w:hAnsi="Arial" w:cs="Arial"/>
                <w:color w:val="000000" w:themeColor="text1"/>
              </w:rPr>
            </w:pPr>
            <w:r w:rsidRPr="00132666">
              <w:rPr>
                <w:rFonts w:ascii="Arial" w:eastAsia="Times New Roman" w:hAnsi="Arial" w:cs="Arial"/>
                <w:color w:val="000000" w:themeColor="text1"/>
              </w:rPr>
              <w:t>1</w:t>
            </w:r>
          </w:p>
        </w:tc>
        <w:tc>
          <w:tcPr>
            <w:tcW w:w="8523" w:type="dxa"/>
            <w:tcBorders>
              <w:bottom w:val="dotted" w:sz="4" w:space="0" w:color="auto"/>
            </w:tcBorders>
          </w:tcPr>
          <w:p w:rsidR="00166E62" w:rsidRPr="00132666" w:rsidRDefault="007E40A7">
            <w:pPr>
              <w:spacing w:before="80" w:after="0" w:line="336" w:lineRule="auto"/>
              <w:rPr>
                <w:rFonts w:ascii="Arial" w:eastAsia="Times New Roman" w:hAnsi="Arial" w:cs="Arial"/>
                <w:color w:val="000000" w:themeColor="text1"/>
              </w:rPr>
            </w:pPr>
            <w:r w:rsidRPr="00132666">
              <w:rPr>
                <w:rFonts w:ascii="Arial" w:eastAsia="Times New Roman" w:hAnsi="Arial" w:cs="Arial"/>
                <w:color w:val="000000" w:themeColor="text1"/>
              </w:rPr>
              <w:t>Thùng đựng rác cố định đặt tại các vị trí.</w:t>
            </w:r>
          </w:p>
        </w:tc>
      </w:tr>
      <w:tr w:rsidR="00166E62" w:rsidRPr="00132666">
        <w:tc>
          <w:tcPr>
            <w:tcW w:w="900" w:type="dxa"/>
            <w:tcBorders>
              <w:top w:val="dotted" w:sz="4" w:space="0" w:color="auto"/>
              <w:bottom w:val="dotted" w:sz="4" w:space="0" w:color="auto"/>
            </w:tcBorders>
          </w:tcPr>
          <w:p w:rsidR="00166E62" w:rsidRPr="00132666" w:rsidRDefault="007E40A7">
            <w:pPr>
              <w:spacing w:before="80" w:after="0" w:line="336" w:lineRule="auto"/>
              <w:jc w:val="center"/>
              <w:rPr>
                <w:rFonts w:ascii="Arial" w:eastAsia="Times New Roman" w:hAnsi="Arial" w:cs="Arial"/>
                <w:color w:val="000000" w:themeColor="text1"/>
              </w:rPr>
            </w:pPr>
            <w:r w:rsidRPr="00132666">
              <w:rPr>
                <w:rFonts w:ascii="Arial" w:eastAsia="Times New Roman" w:hAnsi="Arial" w:cs="Arial"/>
                <w:color w:val="000000" w:themeColor="text1"/>
              </w:rPr>
              <w:t>2</w:t>
            </w:r>
          </w:p>
        </w:tc>
        <w:tc>
          <w:tcPr>
            <w:tcW w:w="8523" w:type="dxa"/>
            <w:tcBorders>
              <w:top w:val="dotted" w:sz="4" w:space="0" w:color="auto"/>
              <w:bottom w:val="dotted" w:sz="4" w:space="0" w:color="auto"/>
            </w:tcBorders>
          </w:tcPr>
          <w:p w:rsidR="00166E62" w:rsidRPr="00132666" w:rsidRDefault="007E40A7">
            <w:pPr>
              <w:spacing w:before="80" w:after="0" w:line="336" w:lineRule="auto"/>
              <w:rPr>
                <w:rFonts w:ascii="Arial" w:eastAsia="Times New Roman" w:hAnsi="Arial" w:cs="Arial"/>
                <w:color w:val="000000" w:themeColor="text1"/>
              </w:rPr>
            </w:pPr>
            <w:r w:rsidRPr="00132666">
              <w:rPr>
                <w:rFonts w:ascii="Arial" w:eastAsia="Times New Roman" w:hAnsi="Arial" w:cs="Arial"/>
                <w:color w:val="000000" w:themeColor="text1"/>
              </w:rPr>
              <w:t>Kho để đồ và nghỉ trưa cho công nhân.</w:t>
            </w:r>
          </w:p>
        </w:tc>
      </w:tr>
      <w:tr w:rsidR="00166E62" w:rsidRPr="00132666">
        <w:tc>
          <w:tcPr>
            <w:tcW w:w="900" w:type="dxa"/>
            <w:tcBorders>
              <w:top w:val="dotted" w:sz="4" w:space="0" w:color="auto"/>
              <w:bottom w:val="dotted" w:sz="4" w:space="0" w:color="auto"/>
            </w:tcBorders>
          </w:tcPr>
          <w:p w:rsidR="00166E62" w:rsidRPr="00132666" w:rsidRDefault="007E40A7">
            <w:pPr>
              <w:spacing w:before="80" w:after="0" w:line="336" w:lineRule="auto"/>
              <w:jc w:val="center"/>
              <w:rPr>
                <w:rFonts w:ascii="Arial" w:eastAsia="Times New Roman" w:hAnsi="Arial" w:cs="Arial"/>
                <w:color w:val="000000" w:themeColor="text1"/>
              </w:rPr>
            </w:pPr>
            <w:r w:rsidRPr="00132666">
              <w:rPr>
                <w:rFonts w:ascii="Arial" w:eastAsia="Times New Roman" w:hAnsi="Arial" w:cs="Arial"/>
                <w:color w:val="000000" w:themeColor="text1"/>
              </w:rPr>
              <w:t>3</w:t>
            </w:r>
          </w:p>
        </w:tc>
        <w:tc>
          <w:tcPr>
            <w:tcW w:w="8523" w:type="dxa"/>
            <w:tcBorders>
              <w:top w:val="dotted" w:sz="4" w:space="0" w:color="auto"/>
              <w:bottom w:val="dotted" w:sz="4" w:space="0" w:color="auto"/>
            </w:tcBorders>
          </w:tcPr>
          <w:p w:rsidR="00166E62" w:rsidRPr="00132666" w:rsidRDefault="007E40A7">
            <w:pPr>
              <w:spacing w:before="80" w:after="0" w:line="336" w:lineRule="auto"/>
              <w:rPr>
                <w:rFonts w:ascii="Arial" w:eastAsia="Times New Roman" w:hAnsi="Arial" w:cs="Arial"/>
                <w:color w:val="000000" w:themeColor="text1"/>
              </w:rPr>
            </w:pPr>
            <w:r w:rsidRPr="00132666">
              <w:rPr>
                <w:rFonts w:ascii="Arial" w:eastAsia="Times New Roman" w:hAnsi="Arial" w:cs="Arial"/>
                <w:color w:val="000000" w:themeColor="text1"/>
              </w:rPr>
              <w:t>Điện, nước trong quá trình thực hiện công việc.</w:t>
            </w:r>
          </w:p>
        </w:tc>
      </w:tr>
      <w:tr w:rsidR="00166E62" w:rsidRPr="00132666">
        <w:tc>
          <w:tcPr>
            <w:tcW w:w="900" w:type="dxa"/>
            <w:tcBorders>
              <w:top w:val="dotted" w:sz="4" w:space="0" w:color="auto"/>
              <w:bottom w:val="dotted" w:sz="4" w:space="0" w:color="auto"/>
            </w:tcBorders>
          </w:tcPr>
          <w:p w:rsidR="00166E62" w:rsidRPr="00132666" w:rsidRDefault="007E40A7">
            <w:pPr>
              <w:spacing w:before="80" w:after="0" w:line="336" w:lineRule="auto"/>
              <w:jc w:val="center"/>
              <w:rPr>
                <w:rFonts w:ascii="Arial" w:eastAsia="Times New Roman" w:hAnsi="Arial" w:cs="Arial"/>
                <w:color w:val="000000" w:themeColor="text1"/>
              </w:rPr>
            </w:pPr>
            <w:r w:rsidRPr="00132666">
              <w:rPr>
                <w:rFonts w:ascii="Arial" w:eastAsia="Times New Roman" w:hAnsi="Arial" w:cs="Arial"/>
                <w:color w:val="000000" w:themeColor="text1"/>
              </w:rPr>
              <w:t>4</w:t>
            </w:r>
          </w:p>
        </w:tc>
        <w:tc>
          <w:tcPr>
            <w:tcW w:w="8523" w:type="dxa"/>
            <w:tcBorders>
              <w:top w:val="dotted" w:sz="4" w:space="0" w:color="auto"/>
              <w:bottom w:val="dotted" w:sz="4" w:space="0" w:color="auto"/>
            </w:tcBorders>
          </w:tcPr>
          <w:p w:rsidR="00166E62" w:rsidRPr="00132666" w:rsidRDefault="007E40A7">
            <w:pPr>
              <w:spacing w:before="80" w:after="0" w:line="336" w:lineRule="auto"/>
              <w:rPr>
                <w:rFonts w:ascii="Arial" w:eastAsia="Times New Roman" w:hAnsi="Arial" w:cs="Arial"/>
                <w:color w:val="000000" w:themeColor="text1"/>
              </w:rPr>
            </w:pPr>
            <w:r w:rsidRPr="00132666">
              <w:rPr>
                <w:rFonts w:ascii="Arial" w:eastAsia="Times New Roman" w:hAnsi="Arial" w:cs="Arial"/>
                <w:color w:val="000000" w:themeColor="text1"/>
              </w:rPr>
              <w:t>Giấy vệ sinh, nước rửa tay.</w:t>
            </w:r>
          </w:p>
        </w:tc>
      </w:tr>
      <w:tr w:rsidR="00166E62">
        <w:tc>
          <w:tcPr>
            <w:tcW w:w="900" w:type="dxa"/>
            <w:tcBorders>
              <w:top w:val="dotted" w:sz="4" w:space="0" w:color="auto"/>
            </w:tcBorders>
          </w:tcPr>
          <w:p w:rsidR="00166E62" w:rsidRPr="00132666" w:rsidRDefault="007E40A7">
            <w:pPr>
              <w:spacing w:before="80" w:after="0" w:line="336" w:lineRule="auto"/>
              <w:jc w:val="center"/>
              <w:rPr>
                <w:rFonts w:ascii="Arial" w:eastAsia="Times New Roman" w:hAnsi="Arial" w:cs="Arial"/>
                <w:color w:val="000000" w:themeColor="text1"/>
              </w:rPr>
            </w:pPr>
            <w:r w:rsidRPr="00132666">
              <w:rPr>
                <w:rFonts w:ascii="Arial" w:eastAsia="Times New Roman" w:hAnsi="Arial" w:cs="Arial"/>
                <w:color w:val="000000" w:themeColor="text1"/>
              </w:rPr>
              <w:t>5</w:t>
            </w:r>
          </w:p>
        </w:tc>
        <w:tc>
          <w:tcPr>
            <w:tcW w:w="8523" w:type="dxa"/>
            <w:tcBorders>
              <w:top w:val="dotted" w:sz="4" w:space="0" w:color="auto"/>
            </w:tcBorders>
          </w:tcPr>
          <w:p w:rsidR="00166E62" w:rsidRDefault="007E40A7">
            <w:pPr>
              <w:spacing w:before="80" w:after="0" w:line="336" w:lineRule="auto"/>
              <w:rPr>
                <w:rFonts w:ascii="Arial" w:eastAsia="Times New Roman" w:hAnsi="Arial" w:cs="Arial"/>
                <w:color w:val="000000" w:themeColor="text1"/>
              </w:rPr>
            </w:pPr>
            <w:r w:rsidRPr="00132666">
              <w:rPr>
                <w:rFonts w:ascii="Arial" w:eastAsia="Times New Roman" w:hAnsi="Arial" w:cs="Arial"/>
                <w:color w:val="000000" w:themeColor="text1"/>
              </w:rPr>
              <w:t>Khu vực để xe cho công nhân.</w:t>
            </w:r>
            <w:bookmarkStart w:id="2" w:name="_GoBack"/>
            <w:bookmarkEnd w:id="2"/>
          </w:p>
        </w:tc>
      </w:tr>
    </w:tbl>
    <w:p w:rsidR="00166E62" w:rsidRDefault="00166E62">
      <w:pPr>
        <w:spacing w:after="0" w:line="360" w:lineRule="auto"/>
        <w:jc w:val="both"/>
        <w:outlineLvl w:val="0"/>
        <w:rPr>
          <w:rFonts w:ascii="Arial" w:eastAsia="Times New Roman" w:hAnsi="Arial" w:cs="Arial"/>
          <w:color w:val="000000" w:themeColor="text1"/>
        </w:rPr>
      </w:pPr>
    </w:p>
    <w:p w:rsidR="00166E62" w:rsidRDefault="00166E62">
      <w:pPr>
        <w:spacing w:after="0" w:line="360" w:lineRule="auto"/>
        <w:jc w:val="both"/>
        <w:outlineLvl w:val="0"/>
        <w:rPr>
          <w:rFonts w:ascii="Arial" w:eastAsia="Times New Roman" w:hAnsi="Arial" w:cs="Arial"/>
          <w:color w:val="000000" w:themeColor="text1"/>
        </w:rPr>
      </w:pPr>
    </w:p>
    <w:p w:rsidR="00166E62" w:rsidRDefault="00166E62">
      <w:pPr>
        <w:spacing w:after="0" w:line="360" w:lineRule="auto"/>
        <w:rPr>
          <w:rFonts w:ascii="Arial" w:hAnsi="Arial" w:cs="Arial"/>
          <w:color w:val="000000" w:themeColor="text1"/>
        </w:rPr>
      </w:pPr>
    </w:p>
    <w:sectPr w:rsidR="00166E62">
      <w:footerReference w:type="even" r:id="rId8"/>
      <w:footerReference w:type="default" r:id="rId9"/>
      <w:pgSz w:w="11907" w:h="16839"/>
      <w:pgMar w:top="680" w:right="1134" w:bottom="680" w:left="1440" w:header="720" w:footer="44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066" w:rsidRDefault="00DD6066">
      <w:pPr>
        <w:spacing w:line="240" w:lineRule="auto"/>
      </w:pPr>
      <w:r>
        <w:separator/>
      </w:r>
    </w:p>
  </w:endnote>
  <w:endnote w:type="continuationSeparator" w:id="0">
    <w:p w:rsidR="00DD6066" w:rsidRDefault="00DD60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Narrow">
    <w:altName w:val="Calibri"/>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default"/>
    <w:sig w:usb0="00000000" w:usb1="00000000" w:usb2="08000012" w:usb3="00000000" w:csb0="0002009F" w:csb1="00000000"/>
  </w:font>
  <w:font w:name="Cambria">
    <w:panose1 w:val="02040503050406030204"/>
    <w:charset w:val="00"/>
    <w:family w:val="roman"/>
    <w:pitch w:val="variable"/>
    <w:sig w:usb0="E00006FF" w:usb1="420024FF" w:usb2="02000000" w:usb3="00000000" w:csb0="0000019F" w:csb1="00000000"/>
  </w:font>
  <w:font w:name=".VnTimeH">
    <w:altName w:val="Times New Roman"/>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H">
    <w:altName w:val="Arial"/>
    <w:charset w:val="00"/>
    <w:family w:val="roman"/>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521A" w:rsidRDefault="001252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2521A" w:rsidRDefault="0012521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521A" w:rsidRDefault="0012521A">
    <w:pPr>
      <w:pStyle w:val="Footer"/>
      <w:framePr w:wrap="around" w:vAnchor="text" w:hAnchor="margin" w:xAlign="right" w:y="1"/>
      <w:rPr>
        <w:rStyle w:val="PageNumber"/>
        <w:rFonts w:ascii="Arial" w:hAnsi="Arial" w:cs="Arial"/>
        <w:sz w:val="18"/>
        <w:szCs w:val="18"/>
      </w:rPr>
    </w:pPr>
    <w:r>
      <w:rPr>
        <w:rStyle w:val="PageNumber"/>
        <w:rFonts w:ascii="Arial" w:hAnsi="Arial" w:cs="Arial"/>
        <w:sz w:val="18"/>
        <w:szCs w:val="18"/>
      </w:rPr>
      <w:fldChar w:fldCharType="begin"/>
    </w:r>
    <w:r>
      <w:rPr>
        <w:rStyle w:val="PageNumber"/>
        <w:rFonts w:ascii="Arial" w:hAnsi="Arial" w:cs="Arial"/>
        <w:sz w:val="18"/>
        <w:szCs w:val="18"/>
      </w:rPr>
      <w:instrText xml:space="preserve">PAGE  </w:instrText>
    </w:r>
    <w:r>
      <w:rPr>
        <w:rStyle w:val="PageNumber"/>
        <w:rFonts w:ascii="Arial" w:hAnsi="Arial" w:cs="Arial"/>
        <w:sz w:val="18"/>
        <w:szCs w:val="18"/>
      </w:rPr>
      <w:fldChar w:fldCharType="separate"/>
    </w:r>
    <w:r w:rsidR="00132666">
      <w:rPr>
        <w:rStyle w:val="PageNumber"/>
        <w:rFonts w:ascii="Arial" w:hAnsi="Arial" w:cs="Arial"/>
        <w:noProof/>
        <w:sz w:val="18"/>
        <w:szCs w:val="18"/>
      </w:rPr>
      <w:t>15</w:t>
    </w:r>
    <w:r>
      <w:rPr>
        <w:rStyle w:val="PageNumber"/>
        <w:rFonts w:ascii="Arial" w:hAnsi="Arial" w:cs="Arial"/>
        <w:sz w:val="18"/>
        <w:szCs w:val="18"/>
      </w:rPr>
      <w:fldChar w:fldCharType="end"/>
    </w:r>
  </w:p>
  <w:p w:rsidR="0012521A" w:rsidRDefault="0012521A">
    <w:pPr>
      <w:pStyle w:val="Footer"/>
      <w:ind w:right="360"/>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066" w:rsidRDefault="00DD6066">
      <w:pPr>
        <w:spacing w:after="0"/>
      </w:pPr>
      <w:r>
        <w:separator/>
      </w:r>
    </w:p>
  </w:footnote>
  <w:footnote w:type="continuationSeparator" w:id="0">
    <w:p w:rsidR="00DD6066" w:rsidRDefault="00DD6066">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26786"/>
    <w:multiLevelType w:val="multilevel"/>
    <w:tmpl w:val="05426786"/>
    <w:lvl w:ilvl="0">
      <w:start w:val="4"/>
      <w:numFmt w:val="bullet"/>
      <w:lvlText w:val="-"/>
      <w:lvlJc w:val="left"/>
      <w:pPr>
        <w:ind w:left="2160" w:hanging="360"/>
      </w:pPr>
      <w:rPr>
        <w:rFonts w:ascii="Arial" w:eastAsia="SimSun" w:hAnsi="Arial" w:cs="Arial"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1" w15:restartNumberingAfterBreak="0">
    <w:nsid w:val="1367090E"/>
    <w:multiLevelType w:val="multilevel"/>
    <w:tmpl w:val="136709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903312"/>
    <w:multiLevelType w:val="multilevel"/>
    <w:tmpl w:val="17903312"/>
    <w:lvl w:ilvl="0">
      <w:start w:val="1"/>
      <w:numFmt w:val="lowerLetter"/>
      <w:lvlText w:val="%1."/>
      <w:lvlJc w:val="left"/>
      <w:pPr>
        <w:ind w:left="1500" w:hanging="360"/>
      </w:pPr>
      <w:rPr>
        <w:rFonts w:hint="default"/>
      </w:rPr>
    </w:lvl>
    <w:lvl w:ilvl="1">
      <w:start w:val="1"/>
      <w:numFmt w:val="lowerLetter"/>
      <w:lvlText w:val="%2."/>
      <w:lvlJc w:val="left"/>
      <w:pPr>
        <w:ind w:left="2220" w:hanging="360"/>
      </w:pPr>
    </w:lvl>
    <w:lvl w:ilvl="2">
      <w:start w:val="1"/>
      <w:numFmt w:val="lowerRoman"/>
      <w:lvlText w:val="%3."/>
      <w:lvlJc w:val="right"/>
      <w:pPr>
        <w:ind w:left="2940" w:hanging="180"/>
      </w:pPr>
    </w:lvl>
    <w:lvl w:ilvl="3">
      <w:start w:val="1"/>
      <w:numFmt w:val="decimal"/>
      <w:lvlText w:val="%4."/>
      <w:lvlJc w:val="left"/>
      <w:pPr>
        <w:ind w:left="3660" w:hanging="360"/>
      </w:pPr>
    </w:lvl>
    <w:lvl w:ilvl="4">
      <w:start w:val="1"/>
      <w:numFmt w:val="lowerLetter"/>
      <w:lvlText w:val="%5."/>
      <w:lvlJc w:val="left"/>
      <w:pPr>
        <w:ind w:left="4380" w:hanging="360"/>
      </w:pPr>
    </w:lvl>
    <w:lvl w:ilvl="5">
      <w:start w:val="1"/>
      <w:numFmt w:val="lowerRoman"/>
      <w:lvlText w:val="%6."/>
      <w:lvlJc w:val="right"/>
      <w:pPr>
        <w:ind w:left="5100" w:hanging="180"/>
      </w:pPr>
    </w:lvl>
    <w:lvl w:ilvl="6">
      <w:start w:val="1"/>
      <w:numFmt w:val="decimal"/>
      <w:lvlText w:val="%7."/>
      <w:lvlJc w:val="left"/>
      <w:pPr>
        <w:ind w:left="5820" w:hanging="360"/>
      </w:pPr>
    </w:lvl>
    <w:lvl w:ilvl="7">
      <w:start w:val="1"/>
      <w:numFmt w:val="lowerLetter"/>
      <w:lvlText w:val="%8."/>
      <w:lvlJc w:val="left"/>
      <w:pPr>
        <w:ind w:left="6540" w:hanging="360"/>
      </w:pPr>
    </w:lvl>
    <w:lvl w:ilvl="8">
      <w:start w:val="1"/>
      <w:numFmt w:val="lowerRoman"/>
      <w:lvlText w:val="%9."/>
      <w:lvlJc w:val="right"/>
      <w:pPr>
        <w:ind w:left="7260" w:hanging="180"/>
      </w:pPr>
    </w:lvl>
  </w:abstractNum>
  <w:abstractNum w:abstractNumId="3" w15:restartNumberingAfterBreak="0">
    <w:nsid w:val="211A114F"/>
    <w:multiLevelType w:val="multilevel"/>
    <w:tmpl w:val="211A114F"/>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3CB5103"/>
    <w:multiLevelType w:val="multilevel"/>
    <w:tmpl w:val="23CB5103"/>
    <w:lvl w:ilvl="0">
      <w:start w:val="1"/>
      <w:numFmt w:val="low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5" w15:restartNumberingAfterBreak="0">
    <w:nsid w:val="28B42AAC"/>
    <w:multiLevelType w:val="multilevel"/>
    <w:tmpl w:val="28B42AAC"/>
    <w:lvl w:ilvl="0">
      <w:start w:val="1"/>
      <w:numFmt w:val="bullet"/>
      <w:lvlText w:val="-"/>
      <w:lvlJc w:val="left"/>
      <w:pPr>
        <w:tabs>
          <w:tab w:val="left" w:pos="720"/>
        </w:tabs>
        <w:ind w:left="720" w:hanging="360"/>
      </w:pPr>
      <w:rPr>
        <w:rFonts w:ascii=".VnArial Narrow" w:eastAsia="Times New Roman" w:hAnsi=".VnArial Narrow" w:cs="Times New Roman"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 w15:restartNumberingAfterBreak="0">
    <w:nsid w:val="2D4729CE"/>
    <w:multiLevelType w:val="multilevel"/>
    <w:tmpl w:val="2D4729C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7.%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F145B27"/>
    <w:multiLevelType w:val="multilevel"/>
    <w:tmpl w:val="2F145B27"/>
    <w:lvl w:ilvl="0">
      <w:start w:val="1"/>
      <w:numFmt w:val="lowerLetter"/>
      <w:lvlText w:val="%1."/>
      <w:lvlJc w:val="left"/>
      <w:pPr>
        <w:ind w:left="1500" w:hanging="360"/>
      </w:pPr>
      <w:rPr>
        <w:rFonts w:hint="default"/>
      </w:rPr>
    </w:lvl>
    <w:lvl w:ilvl="1">
      <w:start w:val="1"/>
      <w:numFmt w:val="lowerLetter"/>
      <w:lvlText w:val="%2."/>
      <w:lvlJc w:val="left"/>
      <w:pPr>
        <w:ind w:left="2220" w:hanging="360"/>
      </w:pPr>
    </w:lvl>
    <w:lvl w:ilvl="2">
      <w:start w:val="1"/>
      <w:numFmt w:val="lowerRoman"/>
      <w:lvlText w:val="%3."/>
      <w:lvlJc w:val="right"/>
      <w:pPr>
        <w:ind w:left="2940" w:hanging="180"/>
      </w:pPr>
    </w:lvl>
    <w:lvl w:ilvl="3">
      <w:start w:val="1"/>
      <w:numFmt w:val="decimal"/>
      <w:lvlText w:val="%4."/>
      <w:lvlJc w:val="left"/>
      <w:pPr>
        <w:ind w:left="3660" w:hanging="360"/>
      </w:pPr>
    </w:lvl>
    <w:lvl w:ilvl="4">
      <w:start w:val="1"/>
      <w:numFmt w:val="lowerLetter"/>
      <w:lvlText w:val="%5."/>
      <w:lvlJc w:val="left"/>
      <w:pPr>
        <w:ind w:left="4380" w:hanging="360"/>
      </w:pPr>
    </w:lvl>
    <w:lvl w:ilvl="5">
      <w:start w:val="1"/>
      <w:numFmt w:val="lowerRoman"/>
      <w:lvlText w:val="%6."/>
      <w:lvlJc w:val="right"/>
      <w:pPr>
        <w:ind w:left="5100" w:hanging="180"/>
      </w:pPr>
    </w:lvl>
    <w:lvl w:ilvl="6">
      <w:start w:val="1"/>
      <w:numFmt w:val="decimal"/>
      <w:lvlText w:val="%7."/>
      <w:lvlJc w:val="left"/>
      <w:pPr>
        <w:ind w:left="5820" w:hanging="360"/>
      </w:pPr>
    </w:lvl>
    <w:lvl w:ilvl="7">
      <w:start w:val="1"/>
      <w:numFmt w:val="lowerLetter"/>
      <w:lvlText w:val="%8."/>
      <w:lvlJc w:val="left"/>
      <w:pPr>
        <w:ind w:left="6540" w:hanging="360"/>
      </w:pPr>
    </w:lvl>
    <w:lvl w:ilvl="8">
      <w:start w:val="1"/>
      <w:numFmt w:val="lowerRoman"/>
      <w:lvlText w:val="%9."/>
      <w:lvlJc w:val="right"/>
      <w:pPr>
        <w:ind w:left="7260" w:hanging="180"/>
      </w:pPr>
    </w:lvl>
  </w:abstractNum>
  <w:abstractNum w:abstractNumId="8" w15:restartNumberingAfterBreak="0">
    <w:nsid w:val="342E065A"/>
    <w:multiLevelType w:val="multilevel"/>
    <w:tmpl w:val="342E065A"/>
    <w:lvl w:ilvl="0">
      <w:numFmt w:val="bullet"/>
      <w:lvlText w:val="-"/>
      <w:lvlJc w:val="left"/>
      <w:pPr>
        <w:ind w:left="1890" w:hanging="360"/>
      </w:pPr>
      <w:rPr>
        <w:rFonts w:ascii="Times New Roman" w:eastAsia="Times New Roman" w:hAnsi="Times New Roman" w:cs="Times New Roman" w:hint="default"/>
      </w:rPr>
    </w:lvl>
    <w:lvl w:ilvl="1">
      <w:start w:val="1"/>
      <w:numFmt w:val="bullet"/>
      <w:lvlText w:val="o"/>
      <w:lvlJc w:val="left"/>
      <w:pPr>
        <w:ind w:left="2610" w:hanging="360"/>
      </w:pPr>
      <w:rPr>
        <w:rFonts w:ascii="Courier New" w:hAnsi="Courier New" w:cs="Courier New" w:hint="default"/>
      </w:rPr>
    </w:lvl>
    <w:lvl w:ilvl="2">
      <w:start w:val="1"/>
      <w:numFmt w:val="bullet"/>
      <w:lvlText w:val=""/>
      <w:lvlJc w:val="left"/>
      <w:pPr>
        <w:ind w:left="3330" w:hanging="360"/>
      </w:pPr>
      <w:rPr>
        <w:rFonts w:ascii="Wingdings" w:hAnsi="Wingdings" w:hint="default"/>
      </w:rPr>
    </w:lvl>
    <w:lvl w:ilvl="3">
      <w:start w:val="1"/>
      <w:numFmt w:val="bullet"/>
      <w:lvlText w:val=""/>
      <w:lvlJc w:val="left"/>
      <w:pPr>
        <w:ind w:left="4050" w:hanging="360"/>
      </w:pPr>
      <w:rPr>
        <w:rFonts w:ascii="Symbol" w:hAnsi="Symbol" w:hint="default"/>
      </w:rPr>
    </w:lvl>
    <w:lvl w:ilvl="4">
      <w:start w:val="1"/>
      <w:numFmt w:val="bullet"/>
      <w:lvlText w:val="o"/>
      <w:lvlJc w:val="left"/>
      <w:pPr>
        <w:ind w:left="4770" w:hanging="360"/>
      </w:pPr>
      <w:rPr>
        <w:rFonts w:ascii="Courier New" w:hAnsi="Courier New" w:cs="Courier New" w:hint="default"/>
      </w:rPr>
    </w:lvl>
    <w:lvl w:ilvl="5">
      <w:start w:val="1"/>
      <w:numFmt w:val="bullet"/>
      <w:lvlText w:val=""/>
      <w:lvlJc w:val="left"/>
      <w:pPr>
        <w:ind w:left="5490" w:hanging="360"/>
      </w:pPr>
      <w:rPr>
        <w:rFonts w:ascii="Wingdings" w:hAnsi="Wingdings" w:hint="default"/>
      </w:rPr>
    </w:lvl>
    <w:lvl w:ilvl="6">
      <w:start w:val="1"/>
      <w:numFmt w:val="bullet"/>
      <w:lvlText w:val=""/>
      <w:lvlJc w:val="left"/>
      <w:pPr>
        <w:ind w:left="6210" w:hanging="360"/>
      </w:pPr>
      <w:rPr>
        <w:rFonts w:ascii="Symbol" w:hAnsi="Symbol" w:hint="default"/>
      </w:rPr>
    </w:lvl>
    <w:lvl w:ilvl="7">
      <w:start w:val="1"/>
      <w:numFmt w:val="bullet"/>
      <w:lvlText w:val="o"/>
      <w:lvlJc w:val="left"/>
      <w:pPr>
        <w:ind w:left="6930" w:hanging="360"/>
      </w:pPr>
      <w:rPr>
        <w:rFonts w:ascii="Courier New" w:hAnsi="Courier New" w:cs="Courier New" w:hint="default"/>
      </w:rPr>
    </w:lvl>
    <w:lvl w:ilvl="8">
      <w:start w:val="1"/>
      <w:numFmt w:val="bullet"/>
      <w:lvlText w:val=""/>
      <w:lvlJc w:val="left"/>
      <w:pPr>
        <w:ind w:left="7650" w:hanging="360"/>
      </w:pPr>
      <w:rPr>
        <w:rFonts w:ascii="Wingdings" w:hAnsi="Wingdings" w:hint="default"/>
      </w:rPr>
    </w:lvl>
  </w:abstractNum>
  <w:abstractNum w:abstractNumId="9" w15:restartNumberingAfterBreak="0">
    <w:nsid w:val="365A541D"/>
    <w:multiLevelType w:val="multilevel"/>
    <w:tmpl w:val="365A541D"/>
    <w:lvl w:ilvl="0">
      <w:start w:val="1"/>
      <w:numFmt w:val="decimal"/>
      <w:lvlText w:val="4.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7FB4D4C"/>
    <w:multiLevelType w:val="multilevel"/>
    <w:tmpl w:val="37FB4D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745BAE"/>
    <w:multiLevelType w:val="multilevel"/>
    <w:tmpl w:val="3D745BAE"/>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FCE023C"/>
    <w:multiLevelType w:val="multilevel"/>
    <w:tmpl w:val="3FCE023C"/>
    <w:lvl w:ilvl="0">
      <w:start w:val="4"/>
      <w:numFmt w:val="bullet"/>
      <w:lvlText w:val="-"/>
      <w:lvlJc w:val="left"/>
      <w:pPr>
        <w:ind w:left="720" w:hanging="360"/>
      </w:pPr>
      <w:rPr>
        <w:rFonts w:ascii="Arial" w:eastAsia="SimSu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43C63F9"/>
    <w:multiLevelType w:val="multilevel"/>
    <w:tmpl w:val="443C63F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92E21D9"/>
    <w:multiLevelType w:val="multilevel"/>
    <w:tmpl w:val="492E21D9"/>
    <w:lvl w:ilvl="0">
      <w:start w:val="1"/>
      <w:numFmt w:val="bullet"/>
      <w:lvlText w:val="o"/>
      <w:lvlJc w:val="left"/>
      <w:pPr>
        <w:ind w:left="960" w:hanging="360"/>
      </w:pPr>
      <w:rPr>
        <w:rFonts w:ascii="Courier New" w:hAnsi="Courier New" w:cs="Courier New" w:hint="default"/>
      </w:rPr>
    </w:lvl>
    <w:lvl w:ilvl="1">
      <w:start w:val="1"/>
      <w:numFmt w:val="bullet"/>
      <w:lvlText w:val="o"/>
      <w:lvlJc w:val="left"/>
      <w:pPr>
        <w:ind w:left="1680" w:hanging="360"/>
      </w:pPr>
      <w:rPr>
        <w:rFonts w:ascii="Courier New" w:hAnsi="Courier New" w:cs="Courier New" w:hint="default"/>
      </w:rPr>
    </w:lvl>
    <w:lvl w:ilvl="2">
      <w:start w:val="1"/>
      <w:numFmt w:val="bullet"/>
      <w:lvlText w:val=""/>
      <w:lvlJc w:val="left"/>
      <w:pPr>
        <w:ind w:left="2400" w:hanging="360"/>
      </w:pPr>
      <w:rPr>
        <w:rFonts w:ascii="Wingdings" w:hAnsi="Wingdings" w:hint="default"/>
      </w:rPr>
    </w:lvl>
    <w:lvl w:ilvl="3">
      <w:start w:val="1"/>
      <w:numFmt w:val="bullet"/>
      <w:lvlText w:val=""/>
      <w:lvlJc w:val="left"/>
      <w:pPr>
        <w:ind w:left="3120" w:hanging="360"/>
      </w:pPr>
      <w:rPr>
        <w:rFonts w:ascii="Symbol" w:hAnsi="Symbol" w:hint="default"/>
      </w:rPr>
    </w:lvl>
    <w:lvl w:ilvl="4">
      <w:start w:val="1"/>
      <w:numFmt w:val="bullet"/>
      <w:lvlText w:val="o"/>
      <w:lvlJc w:val="left"/>
      <w:pPr>
        <w:ind w:left="3840" w:hanging="360"/>
      </w:pPr>
      <w:rPr>
        <w:rFonts w:ascii="Courier New" w:hAnsi="Courier New" w:cs="Courier New" w:hint="default"/>
      </w:rPr>
    </w:lvl>
    <w:lvl w:ilvl="5">
      <w:start w:val="1"/>
      <w:numFmt w:val="bullet"/>
      <w:lvlText w:val=""/>
      <w:lvlJc w:val="left"/>
      <w:pPr>
        <w:ind w:left="4560" w:hanging="360"/>
      </w:pPr>
      <w:rPr>
        <w:rFonts w:ascii="Wingdings" w:hAnsi="Wingdings" w:hint="default"/>
      </w:rPr>
    </w:lvl>
    <w:lvl w:ilvl="6">
      <w:start w:val="1"/>
      <w:numFmt w:val="bullet"/>
      <w:lvlText w:val=""/>
      <w:lvlJc w:val="left"/>
      <w:pPr>
        <w:ind w:left="5280" w:hanging="360"/>
      </w:pPr>
      <w:rPr>
        <w:rFonts w:ascii="Symbol" w:hAnsi="Symbol" w:hint="default"/>
      </w:rPr>
    </w:lvl>
    <w:lvl w:ilvl="7">
      <w:start w:val="1"/>
      <w:numFmt w:val="bullet"/>
      <w:lvlText w:val="o"/>
      <w:lvlJc w:val="left"/>
      <w:pPr>
        <w:ind w:left="6000" w:hanging="360"/>
      </w:pPr>
      <w:rPr>
        <w:rFonts w:ascii="Courier New" w:hAnsi="Courier New" w:cs="Courier New" w:hint="default"/>
      </w:rPr>
    </w:lvl>
    <w:lvl w:ilvl="8">
      <w:start w:val="1"/>
      <w:numFmt w:val="bullet"/>
      <w:lvlText w:val=""/>
      <w:lvlJc w:val="left"/>
      <w:pPr>
        <w:ind w:left="6720" w:hanging="360"/>
      </w:pPr>
      <w:rPr>
        <w:rFonts w:ascii="Wingdings" w:hAnsi="Wingdings" w:hint="default"/>
      </w:rPr>
    </w:lvl>
  </w:abstractNum>
  <w:abstractNum w:abstractNumId="15" w15:restartNumberingAfterBreak="0">
    <w:nsid w:val="4FC90657"/>
    <w:multiLevelType w:val="multilevel"/>
    <w:tmpl w:val="4FC90657"/>
    <w:lvl w:ilvl="0">
      <w:start w:val="962"/>
      <w:numFmt w:val="bullet"/>
      <w:lvlText w:val="-"/>
      <w:lvlJc w:val="left"/>
      <w:pPr>
        <w:ind w:left="720" w:hanging="360"/>
      </w:pPr>
      <w:rPr>
        <w:rFonts w:ascii="Times New Roman" w:hAnsi="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5142137B"/>
    <w:multiLevelType w:val="multilevel"/>
    <w:tmpl w:val="5142137B"/>
    <w:lvl w:ilvl="0">
      <w:numFmt w:val="bullet"/>
      <w:lvlText w:val="-"/>
      <w:lvlJc w:val="left"/>
      <w:pPr>
        <w:ind w:left="1080" w:hanging="360"/>
      </w:pPr>
      <w:rPr>
        <w:rFonts w:ascii="Calibri" w:eastAsia="MS Mincho"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7" w15:restartNumberingAfterBreak="0">
    <w:nsid w:val="5B05209D"/>
    <w:multiLevelType w:val="multilevel"/>
    <w:tmpl w:val="5B05209D"/>
    <w:lvl w:ilvl="0">
      <w:start w:val="1"/>
      <w:numFmt w:val="lowerLetter"/>
      <w:lvlText w:val="%1."/>
      <w:lvlJc w:val="left"/>
      <w:pPr>
        <w:ind w:left="1500" w:hanging="360"/>
      </w:pPr>
      <w:rPr>
        <w:rFonts w:hint="default"/>
        <w:b w:val="0"/>
        <w:i w:val="0"/>
      </w:rPr>
    </w:lvl>
    <w:lvl w:ilvl="1">
      <w:start w:val="1"/>
      <w:numFmt w:val="lowerLetter"/>
      <w:lvlText w:val="%2."/>
      <w:lvlJc w:val="left"/>
      <w:pPr>
        <w:ind w:left="2220" w:hanging="360"/>
      </w:pPr>
    </w:lvl>
    <w:lvl w:ilvl="2">
      <w:start w:val="1"/>
      <w:numFmt w:val="lowerRoman"/>
      <w:lvlText w:val="%3."/>
      <w:lvlJc w:val="right"/>
      <w:pPr>
        <w:ind w:left="2940" w:hanging="180"/>
      </w:pPr>
    </w:lvl>
    <w:lvl w:ilvl="3">
      <w:start w:val="1"/>
      <w:numFmt w:val="decimal"/>
      <w:lvlText w:val="%4."/>
      <w:lvlJc w:val="left"/>
      <w:pPr>
        <w:ind w:left="3660" w:hanging="360"/>
      </w:pPr>
    </w:lvl>
    <w:lvl w:ilvl="4">
      <w:start w:val="1"/>
      <w:numFmt w:val="lowerLetter"/>
      <w:lvlText w:val="%5."/>
      <w:lvlJc w:val="left"/>
      <w:pPr>
        <w:ind w:left="4380" w:hanging="360"/>
      </w:pPr>
    </w:lvl>
    <w:lvl w:ilvl="5">
      <w:start w:val="1"/>
      <w:numFmt w:val="lowerRoman"/>
      <w:lvlText w:val="%6."/>
      <w:lvlJc w:val="right"/>
      <w:pPr>
        <w:ind w:left="5100" w:hanging="180"/>
      </w:pPr>
    </w:lvl>
    <w:lvl w:ilvl="6">
      <w:start w:val="1"/>
      <w:numFmt w:val="decimal"/>
      <w:lvlText w:val="%7."/>
      <w:lvlJc w:val="left"/>
      <w:pPr>
        <w:ind w:left="5820" w:hanging="360"/>
      </w:pPr>
    </w:lvl>
    <w:lvl w:ilvl="7">
      <w:start w:val="1"/>
      <w:numFmt w:val="lowerLetter"/>
      <w:lvlText w:val="%8."/>
      <w:lvlJc w:val="left"/>
      <w:pPr>
        <w:ind w:left="6540" w:hanging="360"/>
      </w:pPr>
    </w:lvl>
    <w:lvl w:ilvl="8">
      <w:start w:val="1"/>
      <w:numFmt w:val="lowerRoman"/>
      <w:lvlText w:val="%9."/>
      <w:lvlJc w:val="right"/>
      <w:pPr>
        <w:ind w:left="7260" w:hanging="180"/>
      </w:pPr>
    </w:lvl>
  </w:abstractNum>
  <w:abstractNum w:abstractNumId="18" w15:restartNumberingAfterBreak="0">
    <w:nsid w:val="6B685590"/>
    <w:multiLevelType w:val="multilevel"/>
    <w:tmpl w:val="6B685590"/>
    <w:lvl w:ilvl="0">
      <w:start w:val="1"/>
      <w:numFmt w:val="lowerLetter"/>
      <w:lvlText w:val="%1."/>
      <w:lvlJc w:val="left"/>
      <w:pPr>
        <w:ind w:left="1500" w:hanging="360"/>
      </w:pPr>
      <w:rPr>
        <w:rFonts w:hint="default"/>
      </w:rPr>
    </w:lvl>
    <w:lvl w:ilvl="1">
      <w:start w:val="1"/>
      <w:numFmt w:val="lowerLetter"/>
      <w:lvlText w:val="%2."/>
      <w:lvlJc w:val="left"/>
      <w:pPr>
        <w:ind w:left="2220" w:hanging="360"/>
      </w:pPr>
    </w:lvl>
    <w:lvl w:ilvl="2">
      <w:start w:val="1"/>
      <w:numFmt w:val="lowerRoman"/>
      <w:lvlText w:val="%3."/>
      <w:lvlJc w:val="right"/>
      <w:pPr>
        <w:ind w:left="2940" w:hanging="180"/>
      </w:pPr>
    </w:lvl>
    <w:lvl w:ilvl="3">
      <w:start w:val="1"/>
      <w:numFmt w:val="decimal"/>
      <w:lvlText w:val="%4."/>
      <w:lvlJc w:val="left"/>
      <w:pPr>
        <w:ind w:left="3660" w:hanging="360"/>
      </w:pPr>
    </w:lvl>
    <w:lvl w:ilvl="4">
      <w:start w:val="1"/>
      <w:numFmt w:val="lowerLetter"/>
      <w:lvlText w:val="%5."/>
      <w:lvlJc w:val="left"/>
      <w:pPr>
        <w:ind w:left="4380" w:hanging="360"/>
      </w:pPr>
    </w:lvl>
    <w:lvl w:ilvl="5">
      <w:start w:val="1"/>
      <w:numFmt w:val="lowerRoman"/>
      <w:lvlText w:val="%6."/>
      <w:lvlJc w:val="right"/>
      <w:pPr>
        <w:ind w:left="5100" w:hanging="180"/>
      </w:pPr>
    </w:lvl>
    <w:lvl w:ilvl="6">
      <w:start w:val="1"/>
      <w:numFmt w:val="decimal"/>
      <w:lvlText w:val="%7."/>
      <w:lvlJc w:val="left"/>
      <w:pPr>
        <w:ind w:left="5820" w:hanging="360"/>
      </w:pPr>
    </w:lvl>
    <w:lvl w:ilvl="7">
      <w:start w:val="1"/>
      <w:numFmt w:val="lowerLetter"/>
      <w:lvlText w:val="%8."/>
      <w:lvlJc w:val="left"/>
      <w:pPr>
        <w:ind w:left="6540" w:hanging="360"/>
      </w:pPr>
    </w:lvl>
    <w:lvl w:ilvl="8">
      <w:start w:val="1"/>
      <w:numFmt w:val="lowerRoman"/>
      <w:lvlText w:val="%9."/>
      <w:lvlJc w:val="right"/>
      <w:pPr>
        <w:ind w:left="7260" w:hanging="180"/>
      </w:pPr>
    </w:lvl>
  </w:abstractNum>
  <w:abstractNum w:abstractNumId="19" w15:restartNumberingAfterBreak="0">
    <w:nsid w:val="6E5457B3"/>
    <w:multiLevelType w:val="multilevel"/>
    <w:tmpl w:val="6E5457B3"/>
    <w:lvl w:ilvl="0">
      <w:start w:val="1"/>
      <w:numFmt w:val="decimal"/>
      <w:lvlText w:val="%1."/>
      <w:lvlJc w:val="left"/>
      <w:pPr>
        <w:ind w:left="360" w:hanging="360"/>
      </w:pPr>
      <w:rPr>
        <w:rFonts w:hint="default"/>
      </w:rPr>
    </w:lvl>
    <w:lvl w:ilvl="1">
      <w:start w:val="1"/>
      <w:numFmt w:val="decimal"/>
      <w:lvlText w:val="%2."/>
      <w:lvlJc w:val="left"/>
      <w:pPr>
        <w:ind w:left="720" w:hanging="360"/>
      </w:pPr>
    </w:lvl>
    <w:lvl w:ilvl="2">
      <w:start w:val="1"/>
      <w:numFmt w:val="lowerLetter"/>
      <w:lvlText w:val="%3."/>
      <w:lvlJc w:val="left"/>
      <w:pPr>
        <w:ind w:left="360" w:hanging="360"/>
      </w:p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34F6E0F"/>
    <w:multiLevelType w:val="multilevel"/>
    <w:tmpl w:val="734F6E0F"/>
    <w:lvl w:ilvl="0">
      <w:start w:val="1"/>
      <w:numFmt w:val="bullet"/>
      <w:lvlText w:val="o"/>
      <w:lvlJc w:val="left"/>
      <w:pPr>
        <w:ind w:left="1800" w:hanging="360"/>
      </w:pPr>
      <w:rPr>
        <w:rFonts w:ascii="Courier New" w:hAnsi="Courier New" w:cs="Courier New"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1" w15:restartNumberingAfterBreak="0">
    <w:nsid w:val="767F4AAF"/>
    <w:multiLevelType w:val="multilevel"/>
    <w:tmpl w:val="767F4AAF"/>
    <w:lvl w:ilvl="0">
      <w:numFmt w:val="bullet"/>
      <w:lvlText w:val="-"/>
      <w:lvlJc w:val="left"/>
      <w:pPr>
        <w:ind w:left="720" w:hanging="360"/>
      </w:pPr>
      <w:rPr>
        <w:rFonts w:ascii="Calibri" w:eastAsia="MS Mincho"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7C94080E"/>
    <w:multiLevelType w:val="multilevel"/>
    <w:tmpl w:val="7C94080E"/>
    <w:lvl w:ilvl="0">
      <w:numFmt w:val="bullet"/>
      <w:lvlText w:val="-"/>
      <w:lvlJc w:val="left"/>
      <w:pPr>
        <w:ind w:left="1710" w:hanging="360"/>
      </w:pPr>
      <w:rPr>
        <w:rFonts w:ascii="Calibri" w:eastAsia="MS Mincho" w:hAnsi="Calibri" w:cs="Calibri" w:hint="default"/>
      </w:rPr>
    </w:lvl>
    <w:lvl w:ilvl="1">
      <w:start w:val="1"/>
      <w:numFmt w:val="bullet"/>
      <w:lvlText w:val="o"/>
      <w:lvlJc w:val="left"/>
      <w:pPr>
        <w:ind w:left="2430" w:hanging="360"/>
      </w:pPr>
      <w:rPr>
        <w:rFonts w:ascii="Courier New" w:hAnsi="Courier New" w:cs="Courier New" w:hint="default"/>
      </w:rPr>
    </w:lvl>
    <w:lvl w:ilvl="2">
      <w:start w:val="1"/>
      <w:numFmt w:val="bullet"/>
      <w:lvlText w:val=""/>
      <w:lvlJc w:val="left"/>
      <w:pPr>
        <w:ind w:left="3150" w:hanging="360"/>
      </w:pPr>
      <w:rPr>
        <w:rFonts w:ascii="Wingdings" w:hAnsi="Wingdings" w:hint="default"/>
      </w:rPr>
    </w:lvl>
    <w:lvl w:ilvl="3">
      <w:start w:val="1"/>
      <w:numFmt w:val="bullet"/>
      <w:lvlText w:val=""/>
      <w:lvlJc w:val="left"/>
      <w:pPr>
        <w:ind w:left="3870" w:hanging="360"/>
      </w:pPr>
      <w:rPr>
        <w:rFonts w:ascii="Symbol" w:hAnsi="Symbol" w:hint="default"/>
      </w:rPr>
    </w:lvl>
    <w:lvl w:ilvl="4">
      <w:start w:val="1"/>
      <w:numFmt w:val="bullet"/>
      <w:lvlText w:val="o"/>
      <w:lvlJc w:val="left"/>
      <w:pPr>
        <w:ind w:left="4590" w:hanging="360"/>
      </w:pPr>
      <w:rPr>
        <w:rFonts w:ascii="Courier New" w:hAnsi="Courier New" w:cs="Courier New" w:hint="default"/>
      </w:rPr>
    </w:lvl>
    <w:lvl w:ilvl="5">
      <w:start w:val="1"/>
      <w:numFmt w:val="bullet"/>
      <w:lvlText w:val=""/>
      <w:lvlJc w:val="left"/>
      <w:pPr>
        <w:ind w:left="5310" w:hanging="360"/>
      </w:pPr>
      <w:rPr>
        <w:rFonts w:ascii="Wingdings" w:hAnsi="Wingdings" w:hint="default"/>
      </w:rPr>
    </w:lvl>
    <w:lvl w:ilvl="6">
      <w:start w:val="1"/>
      <w:numFmt w:val="bullet"/>
      <w:lvlText w:val=""/>
      <w:lvlJc w:val="left"/>
      <w:pPr>
        <w:ind w:left="6030" w:hanging="360"/>
      </w:pPr>
      <w:rPr>
        <w:rFonts w:ascii="Symbol" w:hAnsi="Symbol" w:hint="default"/>
      </w:rPr>
    </w:lvl>
    <w:lvl w:ilvl="7">
      <w:start w:val="1"/>
      <w:numFmt w:val="bullet"/>
      <w:lvlText w:val="o"/>
      <w:lvlJc w:val="left"/>
      <w:pPr>
        <w:ind w:left="6750" w:hanging="360"/>
      </w:pPr>
      <w:rPr>
        <w:rFonts w:ascii="Courier New" w:hAnsi="Courier New" w:cs="Courier New" w:hint="default"/>
      </w:rPr>
    </w:lvl>
    <w:lvl w:ilvl="8">
      <w:start w:val="1"/>
      <w:numFmt w:val="bullet"/>
      <w:lvlText w:val=""/>
      <w:lvlJc w:val="left"/>
      <w:pPr>
        <w:ind w:left="7470" w:hanging="360"/>
      </w:pPr>
      <w:rPr>
        <w:rFonts w:ascii="Wingdings" w:hAnsi="Wingdings" w:hint="default"/>
      </w:rPr>
    </w:lvl>
  </w:abstractNum>
  <w:abstractNum w:abstractNumId="23" w15:restartNumberingAfterBreak="0">
    <w:nsid w:val="7D6151BF"/>
    <w:multiLevelType w:val="multilevel"/>
    <w:tmpl w:val="7D6151BF"/>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4" w15:restartNumberingAfterBreak="0">
    <w:nsid w:val="7E217FEA"/>
    <w:multiLevelType w:val="multilevel"/>
    <w:tmpl w:val="7E217FEA"/>
    <w:lvl w:ilvl="0">
      <w:start w:val="4"/>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12"/>
  </w:num>
  <w:num w:numId="3">
    <w:abstractNumId w:val="19"/>
  </w:num>
  <w:num w:numId="4">
    <w:abstractNumId w:val="4"/>
  </w:num>
  <w:num w:numId="5">
    <w:abstractNumId w:val="13"/>
  </w:num>
  <w:num w:numId="6">
    <w:abstractNumId w:val="15"/>
  </w:num>
  <w:num w:numId="7">
    <w:abstractNumId w:val="23"/>
  </w:num>
  <w:num w:numId="8">
    <w:abstractNumId w:val="20"/>
  </w:num>
  <w:num w:numId="9">
    <w:abstractNumId w:val="5"/>
  </w:num>
  <w:num w:numId="10">
    <w:abstractNumId w:val="11"/>
  </w:num>
  <w:num w:numId="11">
    <w:abstractNumId w:val="17"/>
  </w:num>
  <w:num w:numId="12">
    <w:abstractNumId w:val="0"/>
  </w:num>
  <w:num w:numId="13">
    <w:abstractNumId w:val="7"/>
  </w:num>
  <w:num w:numId="14">
    <w:abstractNumId w:val="1"/>
  </w:num>
  <w:num w:numId="15">
    <w:abstractNumId w:val="18"/>
  </w:num>
  <w:num w:numId="16">
    <w:abstractNumId w:val="21"/>
  </w:num>
  <w:num w:numId="17">
    <w:abstractNumId w:val="2"/>
  </w:num>
  <w:num w:numId="18">
    <w:abstractNumId w:val="3"/>
  </w:num>
  <w:num w:numId="19">
    <w:abstractNumId w:val="16"/>
  </w:num>
  <w:num w:numId="20">
    <w:abstractNumId w:val="14"/>
  </w:num>
  <w:num w:numId="21">
    <w:abstractNumId w:val="9"/>
  </w:num>
  <w:num w:numId="22">
    <w:abstractNumId w:val="8"/>
  </w:num>
  <w:num w:numId="23">
    <w:abstractNumId w:val="22"/>
  </w:num>
  <w:num w:numId="24">
    <w:abstractNumId w:val="6"/>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8F0"/>
    <w:rsid w:val="0001176F"/>
    <w:rsid w:val="00013DA8"/>
    <w:rsid w:val="00013E6E"/>
    <w:rsid w:val="000141E2"/>
    <w:rsid w:val="0002047B"/>
    <w:rsid w:val="00020481"/>
    <w:rsid w:val="00065579"/>
    <w:rsid w:val="00065D9A"/>
    <w:rsid w:val="000706B0"/>
    <w:rsid w:val="000756D5"/>
    <w:rsid w:val="0009461A"/>
    <w:rsid w:val="00094E71"/>
    <w:rsid w:val="000A4BCA"/>
    <w:rsid w:val="000B0E3C"/>
    <w:rsid w:val="000B2D14"/>
    <w:rsid w:val="000C3EA5"/>
    <w:rsid w:val="000E34D2"/>
    <w:rsid w:val="000E53F9"/>
    <w:rsid w:val="000F06AB"/>
    <w:rsid w:val="000F143B"/>
    <w:rsid w:val="000F294A"/>
    <w:rsid w:val="00101EC8"/>
    <w:rsid w:val="00103A08"/>
    <w:rsid w:val="00105CB5"/>
    <w:rsid w:val="00115795"/>
    <w:rsid w:val="0012521A"/>
    <w:rsid w:val="00131D61"/>
    <w:rsid w:val="00132666"/>
    <w:rsid w:val="00132B62"/>
    <w:rsid w:val="00137AB5"/>
    <w:rsid w:val="00152B53"/>
    <w:rsid w:val="00156F6A"/>
    <w:rsid w:val="001639F7"/>
    <w:rsid w:val="00166E62"/>
    <w:rsid w:val="001846E0"/>
    <w:rsid w:val="001978CF"/>
    <w:rsid w:val="001A51AB"/>
    <w:rsid w:val="001A5477"/>
    <w:rsid w:val="001B075C"/>
    <w:rsid w:val="001C333C"/>
    <w:rsid w:val="001D2BCA"/>
    <w:rsid w:val="001F36FB"/>
    <w:rsid w:val="002045E8"/>
    <w:rsid w:val="0021279C"/>
    <w:rsid w:val="0021281D"/>
    <w:rsid w:val="00212D13"/>
    <w:rsid w:val="00231073"/>
    <w:rsid w:val="00232B00"/>
    <w:rsid w:val="0024213D"/>
    <w:rsid w:val="00245F34"/>
    <w:rsid w:val="002551F9"/>
    <w:rsid w:val="00255293"/>
    <w:rsid w:val="00257318"/>
    <w:rsid w:val="00286BA5"/>
    <w:rsid w:val="0028760F"/>
    <w:rsid w:val="0028765C"/>
    <w:rsid w:val="0029153F"/>
    <w:rsid w:val="002A13F9"/>
    <w:rsid w:val="002A1C9F"/>
    <w:rsid w:val="002A3B11"/>
    <w:rsid w:val="002A4C52"/>
    <w:rsid w:val="002B2284"/>
    <w:rsid w:val="002C226C"/>
    <w:rsid w:val="002C4F1B"/>
    <w:rsid w:val="002C63B9"/>
    <w:rsid w:val="002C7F3A"/>
    <w:rsid w:val="002D0794"/>
    <w:rsid w:val="002E50F8"/>
    <w:rsid w:val="002F2092"/>
    <w:rsid w:val="002F5E99"/>
    <w:rsid w:val="00311508"/>
    <w:rsid w:val="003377A3"/>
    <w:rsid w:val="00341EFD"/>
    <w:rsid w:val="00344D6E"/>
    <w:rsid w:val="003479B8"/>
    <w:rsid w:val="0035038F"/>
    <w:rsid w:val="00357830"/>
    <w:rsid w:val="00381614"/>
    <w:rsid w:val="00392564"/>
    <w:rsid w:val="0039544F"/>
    <w:rsid w:val="003972C9"/>
    <w:rsid w:val="003C3BCF"/>
    <w:rsid w:val="003C5E30"/>
    <w:rsid w:val="003C6056"/>
    <w:rsid w:val="003C6CCF"/>
    <w:rsid w:val="003C775F"/>
    <w:rsid w:val="003D1BEF"/>
    <w:rsid w:val="003D395C"/>
    <w:rsid w:val="003D6C79"/>
    <w:rsid w:val="003E58F1"/>
    <w:rsid w:val="003E5D42"/>
    <w:rsid w:val="003E6FF0"/>
    <w:rsid w:val="003F0C82"/>
    <w:rsid w:val="003F1593"/>
    <w:rsid w:val="003F73E3"/>
    <w:rsid w:val="0040494E"/>
    <w:rsid w:val="004125BE"/>
    <w:rsid w:val="0041315D"/>
    <w:rsid w:val="00413CF0"/>
    <w:rsid w:val="00420FBE"/>
    <w:rsid w:val="00425418"/>
    <w:rsid w:val="00426F1A"/>
    <w:rsid w:val="00435B7C"/>
    <w:rsid w:val="00447845"/>
    <w:rsid w:val="0045692B"/>
    <w:rsid w:val="0047060E"/>
    <w:rsid w:val="00471783"/>
    <w:rsid w:val="004738A9"/>
    <w:rsid w:val="00482B87"/>
    <w:rsid w:val="00484651"/>
    <w:rsid w:val="00487E70"/>
    <w:rsid w:val="0049360D"/>
    <w:rsid w:val="004A2AF9"/>
    <w:rsid w:val="004A4280"/>
    <w:rsid w:val="004B0A13"/>
    <w:rsid w:val="004B1F56"/>
    <w:rsid w:val="004B65A6"/>
    <w:rsid w:val="004C4AF4"/>
    <w:rsid w:val="004D1A77"/>
    <w:rsid w:val="004D3C5C"/>
    <w:rsid w:val="004E5408"/>
    <w:rsid w:val="004F245D"/>
    <w:rsid w:val="005028AF"/>
    <w:rsid w:val="005075AA"/>
    <w:rsid w:val="00513BEE"/>
    <w:rsid w:val="00514667"/>
    <w:rsid w:val="00515AA0"/>
    <w:rsid w:val="00516158"/>
    <w:rsid w:val="00517E31"/>
    <w:rsid w:val="00527516"/>
    <w:rsid w:val="0053389F"/>
    <w:rsid w:val="00542D68"/>
    <w:rsid w:val="00542F95"/>
    <w:rsid w:val="005467C4"/>
    <w:rsid w:val="00550E0A"/>
    <w:rsid w:val="00555A6C"/>
    <w:rsid w:val="00556E05"/>
    <w:rsid w:val="00556EBB"/>
    <w:rsid w:val="005646BC"/>
    <w:rsid w:val="005776D2"/>
    <w:rsid w:val="00590636"/>
    <w:rsid w:val="00592DEA"/>
    <w:rsid w:val="0059324C"/>
    <w:rsid w:val="005A09D6"/>
    <w:rsid w:val="005A51A9"/>
    <w:rsid w:val="005B393D"/>
    <w:rsid w:val="005C0240"/>
    <w:rsid w:val="005C2318"/>
    <w:rsid w:val="005C264A"/>
    <w:rsid w:val="005D72FC"/>
    <w:rsid w:val="005E12DC"/>
    <w:rsid w:val="005E6E5C"/>
    <w:rsid w:val="005F4D44"/>
    <w:rsid w:val="00600FC2"/>
    <w:rsid w:val="00601203"/>
    <w:rsid w:val="0060782E"/>
    <w:rsid w:val="006110F7"/>
    <w:rsid w:val="00613DE6"/>
    <w:rsid w:val="006159CC"/>
    <w:rsid w:val="00616E1C"/>
    <w:rsid w:val="00620511"/>
    <w:rsid w:val="00636F2A"/>
    <w:rsid w:val="00644D2C"/>
    <w:rsid w:val="00652431"/>
    <w:rsid w:val="00656424"/>
    <w:rsid w:val="00667549"/>
    <w:rsid w:val="0068065F"/>
    <w:rsid w:val="006A5044"/>
    <w:rsid w:val="006A5DD1"/>
    <w:rsid w:val="006B27E0"/>
    <w:rsid w:val="006C2F26"/>
    <w:rsid w:val="006C5EB6"/>
    <w:rsid w:val="006C5FD5"/>
    <w:rsid w:val="006D223F"/>
    <w:rsid w:val="006E5539"/>
    <w:rsid w:val="006F1A1E"/>
    <w:rsid w:val="00703566"/>
    <w:rsid w:val="0071269B"/>
    <w:rsid w:val="00717788"/>
    <w:rsid w:val="00725494"/>
    <w:rsid w:val="0074671A"/>
    <w:rsid w:val="00754D43"/>
    <w:rsid w:val="0076023B"/>
    <w:rsid w:val="0076282D"/>
    <w:rsid w:val="007872D2"/>
    <w:rsid w:val="00787CEB"/>
    <w:rsid w:val="007913FE"/>
    <w:rsid w:val="007C128B"/>
    <w:rsid w:val="007E40A7"/>
    <w:rsid w:val="007F7B4E"/>
    <w:rsid w:val="008075EE"/>
    <w:rsid w:val="008123F5"/>
    <w:rsid w:val="00815C53"/>
    <w:rsid w:val="00816D09"/>
    <w:rsid w:val="008269EF"/>
    <w:rsid w:val="008355C7"/>
    <w:rsid w:val="00853275"/>
    <w:rsid w:val="00855BD8"/>
    <w:rsid w:val="008675EC"/>
    <w:rsid w:val="0087115E"/>
    <w:rsid w:val="00884F5F"/>
    <w:rsid w:val="008A300C"/>
    <w:rsid w:val="008A552D"/>
    <w:rsid w:val="008A6F42"/>
    <w:rsid w:val="008C225B"/>
    <w:rsid w:val="008C23E8"/>
    <w:rsid w:val="008D072F"/>
    <w:rsid w:val="008D30B1"/>
    <w:rsid w:val="008D7B1C"/>
    <w:rsid w:val="008E1A49"/>
    <w:rsid w:val="008E5E22"/>
    <w:rsid w:val="008E620C"/>
    <w:rsid w:val="008F1E93"/>
    <w:rsid w:val="008F331F"/>
    <w:rsid w:val="008F36B5"/>
    <w:rsid w:val="0090410D"/>
    <w:rsid w:val="00914CA7"/>
    <w:rsid w:val="00916585"/>
    <w:rsid w:val="0091743C"/>
    <w:rsid w:val="00923CE9"/>
    <w:rsid w:val="0093349E"/>
    <w:rsid w:val="00940366"/>
    <w:rsid w:val="00940878"/>
    <w:rsid w:val="00942AA9"/>
    <w:rsid w:val="009443C9"/>
    <w:rsid w:val="009538BF"/>
    <w:rsid w:val="0096420C"/>
    <w:rsid w:val="00993027"/>
    <w:rsid w:val="00994F69"/>
    <w:rsid w:val="0099758A"/>
    <w:rsid w:val="009A00E7"/>
    <w:rsid w:val="009C0C37"/>
    <w:rsid w:val="009C48F8"/>
    <w:rsid w:val="009C52CA"/>
    <w:rsid w:val="009D46AA"/>
    <w:rsid w:val="009E661F"/>
    <w:rsid w:val="009F68A6"/>
    <w:rsid w:val="00A02991"/>
    <w:rsid w:val="00A05018"/>
    <w:rsid w:val="00A16628"/>
    <w:rsid w:val="00A22AF2"/>
    <w:rsid w:val="00A35C41"/>
    <w:rsid w:val="00A4158A"/>
    <w:rsid w:val="00A51C0F"/>
    <w:rsid w:val="00A523C9"/>
    <w:rsid w:val="00A52D56"/>
    <w:rsid w:val="00A572FA"/>
    <w:rsid w:val="00A61C7F"/>
    <w:rsid w:val="00A62521"/>
    <w:rsid w:val="00A62960"/>
    <w:rsid w:val="00A73220"/>
    <w:rsid w:val="00A85429"/>
    <w:rsid w:val="00AA5597"/>
    <w:rsid w:val="00AC4A79"/>
    <w:rsid w:val="00AD0686"/>
    <w:rsid w:val="00AE4207"/>
    <w:rsid w:val="00AF0C75"/>
    <w:rsid w:val="00AF1086"/>
    <w:rsid w:val="00AF66CA"/>
    <w:rsid w:val="00B06423"/>
    <w:rsid w:val="00B2555E"/>
    <w:rsid w:val="00B26C0A"/>
    <w:rsid w:val="00B27081"/>
    <w:rsid w:val="00B431A7"/>
    <w:rsid w:val="00B55F59"/>
    <w:rsid w:val="00B63028"/>
    <w:rsid w:val="00B80277"/>
    <w:rsid w:val="00B87009"/>
    <w:rsid w:val="00B9528F"/>
    <w:rsid w:val="00B9689B"/>
    <w:rsid w:val="00BA476D"/>
    <w:rsid w:val="00BB072C"/>
    <w:rsid w:val="00BB4241"/>
    <w:rsid w:val="00BB5B2E"/>
    <w:rsid w:val="00BD10BB"/>
    <w:rsid w:val="00BD5BF0"/>
    <w:rsid w:val="00BD7896"/>
    <w:rsid w:val="00BE02F1"/>
    <w:rsid w:val="00BE1E1C"/>
    <w:rsid w:val="00BE1FD3"/>
    <w:rsid w:val="00BE54A4"/>
    <w:rsid w:val="00BF38F0"/>
    <w:rsid w:val="00C01F4B"/>
    <w:rsid w:val="00C03A8F"/>
    <w:rsid w:val="00C202A7"/>
    <w:rsid w:val="00C20F83"/>
    <w:rsid w:val="00C30361"/>
    <w:rsid w:val="00C37B94"/>
    <w:rsid w:val="00C501B1"/>
    <w:rsid w:val="00C53677"/>
    <w:rsid w:val="00C53E4D"/>
    <w:rsid w:val="00C6246F"/>
    <w:rsid w:val="00C659F7"/>
    <w:rsid w:val="00C71703"/>
    <w:rsid w:val="00C76B98"/>
    <w:rsid w:val="00C814F5"/>
    <w:rsid w:val="00C84CA3"/>
    <w:rsid w:val="00C94EC8"/>
    <w:rsid w:val="00C967DA"/>
    <w:rsid w:val="00CC25BD"/>
    <w:rsid w:val="00CC5415"/>
    <w:rsid w:val="00CC6416"/>
    <w:rsid w:val="00CD1B6E"/>
    <w:rsid w:val="00CD310B"/>
    <w:rsid w:val="00CD315C"/>
    <w:rsid w:val="00CD5DCA"/>
    <w:rsid w:val="00CD78F0"/>
    <w:rsid w:val="00CD7A0E"/>
    <w:rsid w:val="00D14A6F"/>
    <w:rsid w:val="00D20F16"/>
    <w:rsid w:val="00D30C9E"/>
    <w:rsid w:val="00D3311F"/>
    <w:rsid w:val="00D55C0B"/>
    <w:rsid w:val="00D63CFC"/>
    <w:rsid w:val="00D70C5C"/>
    <w:rsid w:val="00D71B15"/>
    <w:rsid w:val="00D742A8"/>
    <w:rsid w:val="00D75875"/>
    <w:rsid w:val="00D836C1"/>
    <w:rsid w:val="00D92BD8"/>
    <w:rsid w:val="00D95875"/>
    <w:rsid w:val="00DA0A13"/>
    <w:rsid w:val="00DA29DD"/>
    <w:rsid w:val="00DA35A4"/>
    <w:rsid w:val="00DA3E81"/>
    <w:rsid w:val="00DA4A03"/>
    <w:rsid w:val="00DA6437"/>
    <w:rsid w:val="00DA7B62"/>
    <w:rsid w:val="00DD6066"/>
    <w:rsid w:val="00DE5D0A"/>
    <w:rsid w:val="00DE5DE6"/>
    <w:rsid w:val="00DE640F"/>
    <w:rsid w:val="00DF3E4C"/>
    <w:rsid w:val="00DF609A"/>
    <w:rsid w:val="00E066D1"/>
    <w:rsid w:val="00E07841"/>
    <w:rsid w:val="00E12394"/>
    <w:rsid w:val="00E14994"/>
    <w:rsid w:val="00E2683C"/>
    <w:rsid w:val="00E271CC"/>
    <w:rsid w:val="00E307C9"/>
    <w:rsid w:val="00E3182E"/>
    <w:rsid w:val="00E31896"/>
    <w:rsid w:val="00E32FA4"/>
    <w:rsid w:val="00E35CE2"/>
    <w:rsid w:val="00E4041D"/>
    <w:rsid w:val="00E42768"/>
    <w:rsid w:val="00E67712"/>
    <w:rsid w:val="00E73A6D"/>
    <w:rsid w:val="00E93919"/>
    <w:rsid w:val="00E959E1"/>
    <w:rsid w:val="00E97DE9"/>
    <w:rsid w:val="00EA0C74"/>
    <w:rsid w:val="00EB04B8"/>
    <w:rsid w:val="00EB4671"/>
    <w:rsid w:val="00EB52E6"/>
    <w:rsid w:val="00EB6917"/>
    <w:rsid w:val="00EC08E8"/>
    <w:rsid w:val="00EC237A"/>
    <w:rsid w:val="00EE34BA"/>
    <w:rsid w:val="00EE4274"/>
    <w:rsid w:val="00EF11C5"/>
    <w:rsid w:val="00EF25B9"/>
    <w:rsid w:val="00EF59E2"/>
    <w:rsid w:val="00EF6B41"/>
    <w:rsid w:val="00EF6BD0"/>
    <w:rsid w:val="00F12160"/>
    <w:rsid w:val="00F13A65"/>
    <w:rsid w:val="00F26469"/>
    <w:rsid w:val="00F27578"/>
    <w:rsid w:val="00F4033A"/>
    <w:rsid w:val="00F5297A"/>
    <w:rsid w:val="00F53A8B"/>
    <w:rsid w:val="00F621B9"/>
    <w:rsid w:val="00F67F8A"/>
    <w:rsid w:val="00F80A09"/>
    <w:rsid w:val="00F828B7"/>
    <w:rsid w:val="00F96D53"/>
    <w:rsid w:val="00FA7E86"/>
    <w:rsid w:val="00FB4632"/>
    <w:rsid w:val="00FB5F45"/>
    <w:rsid w:val="00FC6717"/>
    <w:rsid w:val="00FD0EED"/>
    <w:rsid w:val="00FE60B1"/>
    <w:rsid w:val="71371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7260C1-6B80-465A-8EA5-6F7F2C0E3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qFormat/>
    <w:pPr>
      <w:keepNext/>
      <w:spacing w:before="240" w:after="60" w:line="240" w:lineRule="auto"/>
      <w:outlineLvl w:val="0"/>
    </w:pPr>
    <w:rPr>
      <w:rFonts w:ascii="Cambria" w:eastAsia="Times New Roman" w:hAnsi="Cambria" w:cs="Times New Roman"/>
      <w:b/>
      <w:bCs/>
      <w:kern w:val="32"/>
      <w:sz w:val="32"/>
      <w:szCs w:val="32"/>
      <w:lang w:val="zh-CN" w:eastAsia="zh-CN"/>
    </w:rPr>
  </w:style>
  <w:style w:type="paragraph" w:styleId="Heading2">
    <w:name w:val="heading 2"/>
    <w:basedOn w:val="Normal"/>
    <w:next w:val="Normal"/>
    <w:link w:val="Heading2Char"/>
    <w:unhideWhenUsed/>
    <w:qFormat/>
    <w:pPr>
      <w:keepNext/>
      <w:spacing w:before="240" w:after="60" w:line="240" w:lineRule="auto"/>
      <w:outlineLvl w:val="1"/>
    </w:pPr>
    <w:rPr>
      <w:rFonts w:ascii="Cambria" w:eastAsia="Times New Roman" w:hAnsi="Cambria" w:cs="Times New Roman"/>
      <w:b/>
      <w:bCs/>
      <w:i/>
      <w:iCs/>
      <w:sz w:val="28"/>
      <w:szCs w:val="28"/>
      <w:lang w:val="zh-CN" w:eastAsia="zh-CN"/>
    </w:rPr>
  </w:style>
  <w:style w:type="paragraph" w:styleId="Heading5">
    <w:name w:val="heading 5"/>
    <w:basedOn w:val="Normal"/>
    <w:next w:val="Normal"/>
    <w:link w:val="Heading5Char"/>
    <w:qFormat/>
    <w:pPr>
      <w:keepNext/>
      <w:spacing w:after="0" w:line="240" w:lineRule="auto"/>
      <w:jc w:val="both"/>
      <w:outlineLvl w:val="4"/>
    </w:pPr>
    <w:rPr>
      <w:rFonts w:ascii=".VnTimeH" w:eastAsia="Times New Roman" w:hAnsi=".VnTimeH" w:cs="Times New Roman"/>
      <w:b/>
      <w:bCs/>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pPr>
      <w:spacing w:after="0" w:line="240" w:lineRule="auto"/>
    </w:pPr>
    <w:rPr>
      <w:rFonts w:ascii="Tahoma" w:eastAsia="Times New Roman" w:hAnsi="Tahoma" w:cs="Times New Roman"/>
      <w:sz w:val="16"/>
      <w:szCs w:val="16"/>
      <w:lang w:val="zh-CN" w:eastAsia="zh-CN"/>
    </w:rPr>
  </w:style>
  <w:style w:type="paragraph" w:styleId="BodyText">
    <w:name w:val="Body Text"/>
    <w:basedOn w:val="Normal"/>
    <w:link w:val="BodyTextChar"/>
    <w:pPr>
      <w:spacing w:after="120" w:line="240" w:lineRule="auto"/>
    </w:pPr>
    <w:rPr>
      <w:rFonts w:ascii="Times New Roman" w:eastAsia="Times New Roman" w:hAnsi="Times New Roman" w:cs="Times New Roman"/>
      <w:sz w:val="24"/>
      <w:szCs w:val="24"/>
      <w:lang w:val="zh-CN" w:eastAsia="zh-CN"/>
    </w:rPr>
  </w:style>
  <w:style w:type="paragraph" w:styleId="BodyText2">
    <w:name w:val="Body Text 2"/>
    <w:basedOn w:val="Normal"/>
    <w:link w:val="BodyText2Char"/>
    <w:qFormat/>
    <w:pPr>
      <w:spacing w:after="0" w:line="240" w:lineRule="auto"/>
      <w:jc w:val="both"/>
    </w:pPr>
    <w:rPr>
      <w:rFonts w:ascii=".VnArial Narrow" w:eastAsia="Times New Roman" w:hAnsi=".VnArial Narrow" w:cs="Times New Roman"/>
      <w:sz w:val="26"/>
      <w:szCs w:val="24"/>
    </w:rPr>
  </w:style>
  <w:style w:type="paragraph" w:styleId="BodyTextIndent2">
    <w:name w:val="Body Text Indent 2"/>
    <w:basedOn w:val="Normal"/>
    <w:link w:val="BodyTextIndent2Char"/>
    <w:pPr>
      <w:spacing w:after="120" w:line="480" w:lineRule="auto"/>
      <w:ind w:left="360"/>
    </w:pPr>
    <w:rPr>
      <w:rFonts w:ascii="Times New Roman" w:eastAsia="Times New Roman" w:hAnsi="Times New Roman" w:cs="Times New Roman"/>
      <w:sz w:val="24"/>
      <w:szCs w:val="24"/>
      <w:lang w:val="zh-CN" w:eastAsia="zh-CN"/>
    </w:rPr>
  </w:style>
  <w:style w:type="character" w:styleId="CommentReference">
    <w:name w:val="annotation reference"/>
    <w:rPr>
      <w:sz w:val="16"/>
      <w:szCs w:val="16"/>
    </w:rPr>
  </w:style>
  <w:style w:type="paragraph" w:styleId="CommentText">
    <w:name w:val="annotation text"/>
    <w:basedOn w:val="Normal"/>
    <w:link w:val="CommentTextChar"/>
    <w:pPr>
      <w:spacing w:after="0" w:line="240" w:lineRule="auto"/>
    </w:pPr>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Pr>
      <w:b/>
      <w:bCs/>
      <w:lang w:val="zh-CN" w:eastAsia="zh-CN"/>
    </w:rPr>
  </w:style>
  <w:style w:type="paragraph" w:styleId="DocumentMap">
    <w:name w:val="Document Map"/>
    <w:basedOn w:val="Normal"/>
    <w:link w:val="DocumentMapChar"/>
    <w:pPr>
      <w:spacing w:after="0" w:line="240" w:lineRule="auto"/>
    </w:pPr>
    <w:rPr>
      <w:rFonts w:ascii="Tahoma" w:eastAsia="Times New Roman" w:hAnsi="Tahoma" w:cs="Times New Roman"/>
      <w:sz w:val="16"/>
      <w:szCs w:val="16"/>
      <w:lang w:val="zh-CN" w:eastAsia="zh-CN"/>
    </w:rPr>
  </w:style>
  <w:style w:type="paragraph" w:styleId="Footer">
    <w:name w:val="footer"/>
    <w:basedOn w:val="Normal"/>
    <w:link w:val="FooterChar"/>
    <w:pPr>
      <w:tabs>
        <w:tab w:val="center" w:pos="4320"/>
        <w:tab w:val="right" w:pos="8640"/>
      </w:tabs>
      <w:spacing w:after="0" w:line="240" w:lineRule="auto"/>
    </w:pPr>
    <w:rPr>
      <w:rFonts w:ascii="Times New Roman" w:eastAsia="Times New Roman" w:hAnsi="Times New Roman" w:cs="Times New Roman"/>
      <w:sz w:val="24"/>
      <w:szCs w:val="24"/>
    </w:rPr>
  </w:style>
  <w:style w:type="paragraph" w:styleId="Header">
    <w:name w:val="header"/>
    <w:basedOn w:val="Normal"/>
    <w:link w:val="HeaderChar"/>
    <w:pPr>
      <w:tabs>
        <w:tab w:val="center" w:pos="4680"/>
        <w:tab w:val="right" w:pos="9360"/>
      </w:tabs>
      <w:spacing w:after="0" w:line="240" w:lineRule="auto"/>
    </w:pPr>
    <w:rPr>
      <w:rFonts w:ascii="Times New Roman" w:eastAsia="Times New Roman" w:hAnsi="Times New Roman" w:cs="Times New Roman"/>
      <w:sz w:val="24"/>
      <w:szCs w:val="24"/>
      <w:lang w:val="zh-CN" w:eastAsia="zh-CN"/>
    </w:rPr>
  </w:style>
  <w:style w:type="character" w:styleId="PageNumber">
    <w:name w:val="page number"/>
    <w:basedOn w:val="DefaultParagraphFont"/>
    <w:qFormat/>
  </w:style>
  <w:style w:type="table" w:styleId="TableGrid">
    <w:name w:val="Table Grid"/>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Pr>
      <w:rFonts w:ascii="Cambria" w:eastAsia="Times New Roman" w:hAnsi="Cambria" w:cs="Times New Roman"/>
      <w:b/>
      <w:bCs/>
      <w:kern w:val="32"/>
      <w:sz w:val="32"/>
      <w:szCs w:val="32"/>
      <w:lang w:val="zh-CN" w:eastAsia="zh-CN"/>
    </w:rPr>
  </w:style>
  <w:style w:type="character" w:customStyle="1" w:styleId="Heading2Char">
    <w:name w:val="Heading 2 Char"/>
    <w:basedOn w:val="DefaultParagraphFont"/>
    <w:link w:val="Heading2"/>
    <w:qFormat/>
    <w:rPr>
      <w:rFonts w:ascii="Cambria" w:eastAsia="Times New Roman" w:hAnsi="Cambria" w:cs="Times New Roman"/>
      <w:b/>
      <w:bCs/>
      <w:i/>
      <w:iCs/>
      <w:sz w:val="28"/>
      <w:szCs w:val="28"/>
      <w:lang w:val="zh-CN" w:eastAsia="zh-CN"/>
    </w:rPr>
  </w:style>
  <w:style w:type="character" w:customStyle="1" w:styleId="Heading5Char">
    <w:name w:val="Heading 5 Char"/>
    <w:basedOn w:val="DefaultParagraphFont"/>
    <w:link w:val="Heading5"/>
    <w:rPr>
      <w:rFonts w:ascii=".VnTimeH" w:eastAsia="Times New Roman" w:hAnsi=".VnTimeH" w:cs="Times New Roman"/>
      <w:b/>
      <w:bCs/>
      <w:sz w:val="26"/>
      <w:szCs w:val="20"/>
    </w:rPr>
  </w:style>
  <w:style w:type="character" w:customStyle="1" w:styleId="FooterChar">
    <w:name w:val="Footer Char"/>
    <w:basedOn w:val="DefaultParagraphFont"/>
    <w:link w:val="Footer"/>
    <w:qFormat/>
    <w:rPr>
      <w:rFonts w:ascii="Times New Roman" w:eastAsia="Times New Roman" w:hAnsi="Times New Roman" w:cs="Times New Roman"/>
      <w:sz w:val="24"/>
      <w:szCs w:val="24"/>
    </w:rPr>
  </w:style>
  <w:style w:type="character" w:customStyle="1" w:styleId="BodyText2Char">
    <w:name w:val="Body Text 2 Char"/>
    <w:basedOn w:val="DefaultParagraphFont"/>
    <w:link w:val="BodyText2"/>
    <w:qFormat/>
    <w:rPr>
      <w:rFonts w:ascii=".VnArial Narrow" w:eastAsia="Times New Roman" w:hAnsi=".VnArial Narrow" w:cs="Times New Roman"/>
      <w:sz w:val="26"/>
      <w:szCs w:val="24"/>
    </w:rPr>
  </w:style>
  <w:style w:type="character" w:customStyle="1" w:styleId="DocumentMapChar">
    <w:name w:val="Document Map Char"/>
    <w:basedOn w:val="DefaultParagraphFont"/>
    <w:link w:val="DocumentMap"/>
    <w:rPr>
      <w:rFonts w:ascii="Tahoma" w:eastAsia="Times New Roman" w:hAnsi="Tahoma" w:cs="Times New Roman"/>
      <w:sz w:val="16"/>
      <w:szCs w:val="16"/>
      <w:lang w:val="zh-CN" w:eastAsia="zh-CN"/>
    </w:rPr>
  </w:style>
  <w:style w:type="character" w:customStyle="1" w:styleId="BodyTextChar">
    <w:name w:val="Body Text Char"/>
    <w:basedOn w:val="DefaultParagraphFont"/>
    <w:link w:val="BodyText"/>
    <w:qFormat/>
    <w:rPr>
      <w:rFonts w:ascii="Times New Roman" w:eastAsia="Times New Roman" w:hAnsi="Times New Roman" w:cs="Times New Roman"/>
      <w:sz w:val="24"/>
      <w:szCs w:val="24"/>
      <w:lang w:val="zh-CN" w:eastAsia="zh-CN"/>
    </w:rPr>
  </w:style>
  <w:style w:type="paragraph" w:customStyle="1" w:styleId="Normal1">
    <w:name w:val="Normal1"/>
    <w:pPr>
      <w:widowControl w:val="0"/>
    </w:pPr>
    <w:rPr>
      <w:rFonts w:ascii="Times New Roman" w:eastAsia="Times New Roman" w:hAnsi="Times New Roman" w:cs="Times New Roman"/>
      <w:color w:val="000000"/>
      <w:sz w:val="24"/>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lang w:val="zh-CN" w:eastAsia="zh-CN"/>
    </w:rPr>
  </w:style>
  <w:style w:type="character" w:customStyle="1" w:styleId="BalloonTextChar">
    <w:name w:val="Balloon Text Char"/>
    <w:basedOn w:val="DefaultParagraphFont"/>
    <w:link w:val="BalloonText"/>
    <w:rPr>
      <w:rFonts w:ascii="Tahoma" w:eastAsia="Times New Roman" w:hAnsi="Tahoma" w:cs="Times New Roman"/>
      <w:sz w:val="16"/>
      <w:szCs w:val="16"/>
      <w:lang w:val="zh-CN" w:eastAsia="zh-CN"/>
    </w:rPr>
  </w:style>
  <w:style w:type="character" w:customStyle="1" w:styleId="CommentTextChar">
    <w:name w:val="Comment Text Char"/>
    <w:basedOn w:val="DefaultParagraphFont"/>
    <w:link w:val="CommentText"/>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rPr>
      <w:rFonts w:ascii="Times New Roman" w:eastAsia="Times New Roman" w:hAnsi="Times New Roman" w:cs="Times New Roman"/>
      <w:b/>
      <w:bCs/>
      <w:sz w:val="20"/>
      <w:szCs w:val="20"/>
      <w:lang w:val="zh-CN" w:eastAsia="zh-CN"/>
    </w:rPr>
  </w:style>
  <w:style w:type="character" w:customStyle="1" w:styleId="HeaderChar">
    <w:name w:val="Header Char"/>
    <w:basedOn w:val="DefaultParagraphFont"/>
    <w:link w:val="Header"/>
    <w:rPr>
      <w:rFonts w:ascii="Times New Roman" w:eastAsia="Times New Roman" w:hAnsi="Times New Roman" w:cs="Times New Roman"/>
      <w:sz w:val="24"/>
      <w:szCs w:val="24"/>
      <w:lang w:val="zh-CN" w:eastAsia="zh-CN"/>
    </w:rPr>
  </w:style>
  <w:style w:type="paragraph" w:styleId="ListParagraph">
    <w:name w:val="List Paragraph"/>
    <w:basedOn w:val="Normal"/>
    <w:link w:val="ListParagraphChar"/>
    <w:uiPriority w:val="1"/>
    <w:qFormat/>
    <w:pPr>
      <w:spacing w:after="0" w:line="240" w:lineRule="auto"/>
      <w:ind w:left="720"/>
      <w:contextualSpacing/>
    </w:pPr>
    <w:rPr>
      <w:rFonts w:ascii="Times New Roman" w:eastAsia="Times New Roman" w:hAnsi="Times New Roman" w:cs="Times New Roman"/>
      <w:sz w:val="24"/>
      <w:szCs w:val="24"/>
    </w:rPr>
  </w:style>
  <w:style w:type="character" w:customStyle="1" w:styleId="ListParagraphChar">
    <w:name w:val="List Paragraph Char"/>
    <w:link w:val="ListParagraph"/>
    <w:uiPriority w:val="1"/>
    <w:qFormat/>
    <w:rPr>
      <w:rFonts w:ascii="Times New Roman" w:eastAsia="Times New Roman" w:hAnsi="Times New Roman" w:cs="Times New Roman"/>
      <w:sz w:val="24"/>
      <w:szCs w:val="24"/>
    </w:rPr>
  </w:style>
  <w:style w:type="paragraph" w:customStyle="1" w:styleId="Revision1">
    <w:name w:val="Revision1"/>
    <w:hidden/>
    <w:uiPriority w:val="99"/>
    <w:semiHidden/>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A29FD-A373-404F-8C04-F816B8C90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4739</Words>
  <Characters>27015</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11</cp:revision>
  <cp:lastPrinted>2024-07-26T01:23:00Z</cp:lastPrinted>
  <dcterms:created xsi:type="dcterms:W3CDTF">2025-07-28T10:41:00Z</dcterms:created>
  <dcterms:modified xsi:type="dcterms:W3CDTF">2025-10-29T01:36:00Z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2F41F53A658349BCA0526280947DC2E3_13</vt:lpwstr>
  </property>
</Properties>
</file>